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الوالبي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الوالبي
</w:t>
      </w:r>
    </w:p>
    <w:p>
      <w:pPr/>
      <w:r>
        <w:rPr/>
        <w:t xml:space="preserve">أبو خالد الوالبي. ووالبة من بني أسد بن خزيمة. روى عن عمر وعلي.</w:t>
      </w:r>
    </w:p>
    <w:p/>
    <w:p>
      <w:pPr/>
      <w:r>
        <w:rPr/>
        <w:t xml:space="preserve">قال: أخبرنا عبد الله بن نمير عن الأعمش عن مالك بن الحارث عن أبي خالد الوالبي قال: خرجت وافدا إلى عمر ومعي أهلي فنزلت منزلا فرفعت صوتي بالقرآن.</w:t>
      </w:r>
    </w:p>
    <w:p/>
    <w:p>
      <w:pPr/>
      <w:r>
        <w:rPr/>
        <w:t xml:space="preserve">قال: أخبرنا محمد بن عبيد عن فطر عن أبي خالد الوالبي قال: خرج علينا علي بن أبي طالب ونحن قيام ننتظره ليتقدم فقال: ما لي أراكم سامدين؟.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2026-07-26T19:43:26+03:00</dcterms:created>
  <dcterms:modified xsi:type="dcterms:W3CDTF">2026-07-26T19:43:26+03:00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