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الله. روى عن عمر.</w:t>
      </w:r>
    </w:p>
    <w:p/>
    <w:p>
      <w:pPr/>
      <w:r>
        <w:rPr/>
        <w:t xml:space="preserve">قال: أخبرنا عثمان بن عمر قال: أخبرنا شعبة عن سماك بن حرب عن رجل من قومه يقال له هلال بن عبد الله قال: رأيت عمر بن الخطاب يطوف بين الصفا والمروة فإذا أتى بطن المسيل تجوز. أو كلمة نحوها. فقلت لسماك: ما ذاك؟ قال: يسرع.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 
</w:t>
      </w:r>
    </w:p>
    <w:p>
      <w:pPr/>
      <w:r>
        <w:rPr/>
        <w:t xml:space="preserve">هلال بن عبد الله. </w:t>
      </w:r>
    </w:p>
    <w:p/>
    <w:p>
      <w:pPr/>
      <w:r>
        <w:rPr/>
        <w:t xml:space="preserve">قال لي عمرو بن علي: حدثنا يحيى بن سعيد، عن شعبة، عن سماك، عن هلال بن عبد الله، قال: رأيت عمر يسعى بين الصفا والمروة، فلما أتى على بطن المسيل جوز، أو كابس.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 </w:t>
      </w:r>
    </w:p>
    <w:p/>
    <w:p>
      <w:pPr/>
      <w:r>
        <w:rPr/>
        <w:t xml:space="preserve">شيخ، يروي عن عمر بن الخطاب روى عنه سماك بن حرب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الله
</w:t>
      </w:r>
    </w:p>
    <w:p>
      <w:pPr/>
      <w:r>
        <w:rPr/>
        <w:t xml:space="preserve">هلال بن عبد الله </w:t>
      </w:r>
    </w:p>
    <w:p/>
    <w:p>
      <w:pPr/>
      <w:r>
        <w:rPr/>
        <w:t xml:space="preserve">قال رأيت عمر بن الخطاب رضي الله تعالى عنه يسعى بين الصفا والمروة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2026-07-27T12:40:03+03:00</dcterms:created>
  <dcterms:modified xsi:type="dcterms:W3CDTF">2026-07-27T12:40:03+03:00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