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بشير
</w:t>
      </w:r>
    </w:p>
    <w:p>
      <w:pPr/>
      <w:r>
        <w:rPr/>
        <w:t xml:space="preserve">أبو بشير. روى عن علي في الاستسقاء.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بشير
</w:t>
      </w:r>
    </w:p>
    <w:p>
      <w:pPr/>
      <w:r>
        <w:rPr/>
        <w:t xml:space="preserve">أبو بشير </w:t>
      </w:r>
    </w:p>
    <w:p/>
    <w:p>
      <w:pPr/>
      <w:r>
        <w:rPr/>
        <w:t xml:space="preserve">صاحب علي رضي الله تعالى عنه روى عنه فطر وسفيان بن دينار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2026-07-27T11:49:49+03:00</dcterms:created>
  <dcterms:modified xsi:type="dcterms:W3CDTF">2026-07-27T11:49:49+03:00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