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أبي الحلال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أبي الحلال
</w:t>
      </w:r>
    </w:p>
    <w:p>
      <w:pPr/>
      <w:r>
        <w:rPr/>
        <w:t xml:space="preserve">ربيعة بن أبي الحلال العتكي. وكان قليل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أبي الحلال العتكي
</w:t>
      </w:r>
    </w:p>
    <w:p>
      <w:pPr/>
      <w:r>
        <w:rPr/>
        <w:t xml:space="preserve">ربيعة بن أبي الحلال العتكي </w:t>
      </w:r>
    </w:p>
    <w:p/>
    <w:p>
      <w:pPr/>
      <w:r>
        <w:rPr/>
        <w:t xml:space="preserve">روى عن أنس بن مالك روى عنه روح بن عبادة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2026-07-27T17:44:53+03:00</dcterms:created>
  <dcterms:modified xsi:type="dcterms:W3CDTF">2026-07-27T17:44:53+03:00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