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أبان بن أبي عياش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أبان بن أبي عياش
</w:t>
      </w:r>
    </w:p>
    <w:p>
      <w:pPr/>
      <w:r>
        <w:rPr/>
        <w:t xml:space="preserve">أبان بن أبي عياش الشني من عبد القيس. وهو متروك الحديث.</w:t>
      </w:r>
    </w:p>
    <w:p/>
    <w:p>
      <w:pPr/>
      <w:r>
        <w:rPr/>
        <w:t xml:space="preserve">قال: أخبرنا عارم بن الفضل ويحيى بن عباد قالا: حدثنا حماد بن زيد قال: أخبرنا سلم العلوي قال: رأيت أبانا يكتب عند أنس. قال عارم عند السراج. وقال يحيى بن عباد في سبورجة.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7،ص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2026-07-24T23:45:50+03:00</dcterms:created>
  <dcterms:modified xsi:type="dcterms:W3CDTF">2026-07-24T23:45:50+03:00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