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علي بن الحكم
</w:t>
      </w:r>
    </w:p>
    <w:p>
      <w:pPr>
        <w:jc w:val="start"/>
        <w:bidi/>
      </w:pPr>
      <w:r>
        <w:rPr>
          <w:rFonts w:ascii="arial" w:hAnsi="arial" w:eastAsia="arial" w:cs="arial"/>
          <w:sz w:val="28"/>
          <w:szCs w:val="28"/>
          <w:b w:val="1"/>
          <w:bCs w:val="1"/>
          <w:rtl/>
        </w:rPr>
        <w:t xml:space="preserve">علي بن الحكم
</w:t>
      </w:r>
    </w:p>
    <w:p>
      <w:pPr/>
      <w:r>
        <w:rPr/>
        <w:t xml:space="preserve">علي بن الحكم البناني. من أنفسهم. ويكنى أبا الحكم. وكان ثقة له أحاديث. توفي سنة إحدى وثلاثين ومائة.</w:t>
      </w:r>
    </w:p>
    <w:p>
      <w:pPr>
        <w:jc w:val="start"/>
        <w:bidi/>
      </w:pPr>
      <w:r>
        <w:rPr>
          <w:sz w:val="24"/>
          <w:szCs w:val="24"/>
          <w:b w:val="1"/>
          <w:bCs w:val="1"/>
          <w:rtl/>
        </w:rPr>
        <w:t xml:space="preserve">
الطبقات الكبرى،(دار الكتب العلمية - بيروت،1990،ط 1،ج 7،ص 190)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الحكم البناني أبو الحكم
</w:t>
      </w:r>
    </w:p>
    <w:p>
      <w:pPr/>
      <w:r>
        <w:rPr/>
        <w:t xml:space="preserve">علي بن الحكم البناني أبو الحكم من جلة أهل البصرة وكان ردئ الحفظ مات سنة ثلاثين ومائة أو إحدى وثلاثين</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243)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على بن الحكم
</w:t>
      </w:r>
    </w:p>
    <w:p>
      <w:pPr/>
      <w:r>
        <w:rPr/>
        <w:t xml:space="preserve">على بن الحكم [عو] البناني البصري.</w:t>
      </w:r>
    </w:p>
    <w:p/>
    <w:p>
      <w:pPr/>
      <w:r>
        <w:rPr/>
        <w:t xml:space="preserve">عن أنس، وأبي عثمان النهدي، وجماعة.</w:t>
      </w:r>
    </w:p>
    <w:p/>
    <w:p>
      <w:pPr/>
      <w:r>
        <w:rPr/>
        <w:t xml:space="preserve">وعنه حماد بن زيد، وابن علية.</w:t>
      </w:r>
    </w:p>
    <w:p/>
    <w:p>
      <w:pPr/>
      <w:r>
        <w:rPr/>
        <w:t xml:space="preserve">قال أحمد: ليس / به بأس.</w:t>
      </w:r>
    </w:p>
    <w:p/>
    <w:p>
      <w:pPr/>
      <w:r>
        <w:rPr/>
        <w:t xml:space="preserve">وقال غيره: صالح الحديث.</w:t>
      </w:r>
    </w:p>
    <w:p/>
    <w:p>
      <w:pPr/>
      <w:r>
        <w:rPr/>
        <w:t xml:space="preserve">وقال الأزدي: فيه لين.</w:t>
      </w:r>
    </w:p>
    <w:p/>
    <w:p>
      <w:pPr/>
      <w:r>
        <w:rPr/>
        <w:t xml:space="preserve">قلت: مات سنة إحدى وثلاثين ومائة.</w:t>
      </w:r>
    </w:p>
    <w:p/>
    <w:p>
      <w:pPr/>
      <w:r>
        <w:rPr/>
        <w:t xml:space="preserve">وهو ثقة، والله أعلم.</w:t>
      </w:r>
    </w:p>
    <w:p>
      <w:pPr>
        <w:jc w:val="start"/>
        <w:bidi/>
      </w:pPr>
      <w:r>
        <w:rPr>
          <w:sz w:val="24"/>
          <w:szCs w:val="24"/>
          <w:b w:val="1"/>
          <w:bCs w:val="1"/>
          <w:rtl/>
        </w:rPr>
        <w:t xml:space="preserve">
ميزان الاعتدال في نقد الرجال،(دار المعرفة للطباعة والنشر، بيروت - لبنان،1963،ط 1،ج 3،ص 125)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الحكم، البناني 
</w:t>
      </w:r>
    </w:p>
    <w:p>
      <w:pPr/>
      <w:r>
        <w:rPr/>
        <w:t xml:space="preserve">علي بن الحكم، البناني. </w:t>
      </w:r>
    </w:p>
    <w:p/>
    <w:p>
      <w:pPr/>
      <w:r>
        <w:rPr/>
        <w:t xml:space="preserve">سمع أبا نضرة، وعثمان، ومحمد بن زيد، وعن عطاء، ونافع.</w:t>
      </w:r>
    </w:p>
    <w:p/>
    <w:p>
      <w:pPr/>
      <w:r>
        <w:rPr/>
        <w:t xml:space="preserve">يقال: أبو الحكم.</w:t>
      </w:r>
    </w:p>
    <w:p/>
    <w:p>
      <w:pPr/>
      <w:r>
        <w:rPr/>
        <w:t xml:space="preserve">مات سنة إحدى وثلاثين ومئة.</w:t>
      </w:r>
    </w:p>
    <w:p/>
    <w:p>
      <w:pPr/>
      <w:r>
        <w:rPr/>
        <w:t xml:space="preserve">البصري.</w:t>
      </w:r>
    </w:p>
    <w:p/>
    <w:p>
      <w:pPr/>
      <w:r>
        <w:rPr/>
        <w:t xml:space="preserve">نسبه عمر، حدثنا ابن المبارك، أخبرنا معمر، سمع علي بن الحكم البناني.</w:t>
      </w:r>
    </w:p>
    <w:p>
      <w:pPr>
        <w:jc w:val="start"/>
        <w:bidi/>
      </w:pPr>
      <w:r>
        <w:rPr>
          <w:sz w:val="24"/>
          <w:szCs w:val="24"/>
          <w:b w:val="1"/>
          <w:bCs w:val="1"/>
          <w:rtl/>
        </w:rPr>
        <w:t xml:space="preserve">
التاريخ الكبير،(دائرة المعارف العثمانية، حيدر آباد - الدكن،0،ط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الحكم البناني
</w:t>
      </w:r>
    </w:p>
    <w:p>
      <w:pPr/>
      <w:r>
        <w:rPr/>
        <w:t xml:space="preserve">علي بن الحكم البناني </w:t>
      </w:r>
    </w:p>
    <w:p/>
    <w:p>
      <w:pPr/>
      <w:r>
        <w:rPr/>
        <w:t xml:space="preserve">عن أنس وأبي عثمان النهدي وطائفة وعنه الحمادان وعبد الوارث</w:t>
      </w:r>
    </w:p>
    <w:p/>
    <w:p>
      <w:pPr/>
      <w:r>
        <w:rPr/>
        <w:t xml:space="preserve">وعدة صدوق مات 131 خ 4</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الحكم أبو الحكم البناني البصري.
</w:t>
      </w:r>
    </w:p>
    <w:p>
      <w:pPr/>
      <w:r>
        <w:rPr/>
        <w:t xml:space="preserve">(خ 4) علي بن الحكم أبو الحكم البناني البصري. </w:t>
      </w:r>
    </w:p>
    <w:p/>
    <w:p>
      <w:pPr/>
      <w:r>
        <w:rPr/>
        <w:t xml:space="preserve">ذكره ابن حبان في كتاب ’’الثقات’’، وقال ابن سعد: توفي سنة إحدى وثلاثين ومائة كذا ذكره المزي تبعا لما في ’’الكمال’’، ولو نقل من كتاب ’’الثقات’’ لوجده قد قال: روى عنه أهل البصرة، مات سنة ثلاثين أو إحدى وثلاثين ومائة بالبصرة.</w:t>
      </w:r>
    </w:p>
    <w:p/>
    <w:p>
      <w:pPr/>
      <w:r>
        <w:rPr/>
        <w:t xml:space="preserve">وذكره خليفة بن خياط في الطبقة الخامسة من أهل البصرة، وقال في التاريخ: مات سنة ثلاثين ومائة بالمدينة ذكره أيضا ابن قانع، وأعاد خليفة ذكره في الطبقة السادسة وقال: يكنى أبا الفضل.</w:t>
      </w:r>
    </w:p>
    <w:p/>
    <w:p>
      <w:pPr/>
      <w:r>
        <w:rPr/>
        <w:t xml:space="preserve">وقال البخاري: مات سنة إحدى وثلاثين ومائة.</w:t>
      </w:r>
    </w:p>
    <w:p/>
    <w:p>
      <w:pPr/>
      <w:r>
        <w:rPr/>
        <w:t xml:space="preserve">وقال القراب: عنه ثقة يقال: سنة إحدى ومائتين قال القراب: ثنا محمد بن عبد الله اللالي، ثنا محمد بن إبراهيم الصرام، ثنا محمد بن المغيرة البلخي، ثنا محمد بن المنهال، سمعت يزيد بن [ق 138 / أ] زريع يقول: مات حجاج بن منهال وعلي بن الحكم البناني وأيوب وحبيب المعلم في الطاعون.</w:t>
      </w:r>
    </w:p>
    <w:p/>
    <w:p>
      <w:pPr/>
      <w:r>
        <w:rPr/>
        <w:t xml:space="preserve">وقال يعقوب بن سفيان الفسوي: مات سنة إحدى وثلاثين قبل أيوب.</w:t>
      </w:r>
    </w:p>
    <w:p/>
    <w:p>
      <w:pPr/>
      <w:r>
        <w:rPr/>
        <w:t xml:space="preserve">وقال العجلي، والبزار في كتاب ’’السنن’’ – تأليفه – وابن عبد الرحيم ويحيى بن سعيد القطان وابن نمير: بصري ثقة، زاد العجلي: لا بأس به.</w:t>
      </w:r>
    </w:p>
    <w:p/>
    <w:p>
      <w:pPr/>
      <w:r>
        <w:rPr/>
        <w:t xml:space="preserve">ولما ذكره ابن خلفون في كتاب ’’ الثقات ’’ قال: تكلم في مذهبه، وهو عندي في الطبقة الثالثة من المحدثين.</w:t>
      </w:r>
    </w:p>
    <w:p/>
    <w:p>
      <w:pPr/>
      <w:r>
        <w:rPr/>
        <w:t xml:space="preserve">وقال أبو الفتح الأزدي الموصلي: زائغ عن القصد، مائل عن القدر.</w:t>
      </w:r>
    </w:p>
    <w:p/>
    <w:p>
      <w:pPr/>
      <w:r>
        <w:rPr/>
        <w:t xml:space="preserve">وفي كتاب ’’ الجرح والتعديل عن الدارقطني ’’ وسئل عنه فقال: ثقة يجمع حديثه.</w:t>
      </w:r>
    </w:p>
    <w:p/>
    <w:p>
      <w:pPr/>
      <w:r>
        <w:rPr/>
        <w:t xml:space="preserve">وذكر ابن طاهر هنا كلاما رددناه عليه قديما، وذلك لما ذكر كلام الدارقطني في علي بن الحكم المروزي وكلامه في هذا: قال: جعلهما الدارقطني اثنين وأظنهما واحدا؛ فإن بنان ناحية من نواحي مرو، وليس من القبيلية، انتهى.</w:t>
      </w:r>
    </w:p>
    <w:p/>
    <w:p>
      <w:pPr/>
      <w:r>
        <w:rPr/>
        <w:t xml:space="preserve">وما علم – رحمه الله تعالى – بعد ما بينهما في الطبقة والوفاة، والله أعلم.</w:t>
      </w:r>
    </w:p>
    <w:p/>
    <w:p>
      <w:pPr/>
      <w:r>
        <w:rPr/>
        <w:t xml:space="preserve">ولما ذكره ابن شاهين في كتاب ’’ الثقات ’’ قال: يروي عنه أيوب السخستاني ومعمر، ولم يذكره يحيى إلا بخير.</w:t>
      </w:r>
    </w:p>
    <w:p/>
    <w:p>
      <w:pPr/>
      <w:r>
        <w:rPr/>
        <w:t xml:space="preserve">وذكر المزي عن النسائي أنه قال: هو ثقة، وهو يحتاج إلى تثبت ونظر، وذلك أن النسائي قال في كتابه ’’ التمييز ’’: علي بن الحكم ثقة، لم يعرفه بأكثر من هذا، وفي الكنى تأليفه: قال أبو الحكم علي بن الحكم البناني، أنبا معاوية بن صالح عن يحيى بن معين قال: علي بن الحكم البناني ثقة.</w:t>
      </w:r>
    </w:p>
    <w:p/>
    <w:p>
      <w:pPr/>
      <w:r>
        <w:rPr/>
        <w:t xml:space="preserve">ولقائل أن يقول: لعل المذكور في ’’ التمييز ’’: المروزي، وإن كان البناني – وما أخاله – فيكون توثيقه إياه نقلا لا استقلالا، والله تعالى أعلم.</w:t>
      </w:r>
    </w:p>
    <w:p/>
    <w:p>
      <w:pPr/>
      <w:r>
        <w:rPr/>
        <w:t xml:space="preserve">ولما ذكره الداني قال: روى الحروف عن عبد الله بن كثير.</w:t>
      </w:r>
    </w:p>
    <w:p>
      <w:pPr>
        <w:jc w:val="start"/>
        <w:bidi/>
      </w:pPr>
      <w:r>
        <w:rPr>
          <w:sz w:val="24"/>
          <w:szCs w:val="24"/>
          <w:b w:val="1"/>
          <w:bCs w:val="1"/>
          <w:rtl/>
        </w:rPr>
        <w:t xml:space="preserve">
إكمال تهذيب الكمال في أسماء الرجال،(الفاروق الحديثة للطباعة والنشر،2001،ط 1،ج 9،ص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الحكم البناني
</w:t>
      </w:r>
    </w:p>
    <w:p>
      <w:pPr/>
      <w:r>
        <w:rPr/>
        <w:t xml:space="preserve">علي بن الحكم البناني </w:t>
      </w:r>
    </w:p>
    <w:p/>
    <w:p>
      <w:pPr/>
      <w:r>
        <w:rPr/>
        <w:t xml:space="preserve">من أهل البصرة كنيته أبو الحكم يروي عن عطاء ونافع وأبي نضرة روى عنه معمر وأهل البصرة مات سنة ثلاثين أو إحدى وثلاثين ومائة بالبصرة</w:t>
      </w:r>
    </w:p>
    <w:p>
      <w:pPr>
        <w:jc w:val="start"/>
        <w:bidi/>
      </w:pPr>
      <w:r>
        <w:rPr>
          <w:sz w:val="24"/>
          <w:szCs w:val="24"/>
          <w:b w:val="1"/>
          <w:bCs w:val="1"/>
          <w:rtl/>
        </w:rPr>
        <w:t xml:space="preserve">
الثقات لابن حبان،(دائرة المعارف العثمانية بحيدر آباد الدكن الهند،1973،ط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الحكم بصري
</w:t>
      </w:r>
    </w:p>
    <w:p>
      <w:pPr/>
      <w:r>
        <w:rPr/>
        <w:t xml:space="preserve">علي بن الحكم بصري </w:t>
      </w:r>
    </w:p>
    <w:p/>
    <w:p>
      <w:pPr/>
      <w:r>
        <w:rPr/>
        <w:t xml:space="preserve">لا بأس به</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الحكم البناتي
</w:t>
      </w:r>
    </w:p>
    <w:p>
      <w:pPr/>
      <w:r>
        <w:rPr/>
        <w:t xml:space="preserve">علي بن الحكم البناتي</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الحكم البناني أبو الحكم
</w:t>
      </w:r>
    </w:p>
    <w:p>
      <w:pPr/>
      <w:r>
        <w:rPr/>
        <w:t xml:space="preserve">علي بن الحكم البناني أبو الحكم </w:t>
      </w:r>
    </w:p>
    <w:p/>
    <w:p>
      <w:pPr/>
      <w:r>
        <w:rPr/>
        <w:t xml:space="preserve">روى عن الضحاك وأبي نضرة ونافع روى عنه حماد بن سلمة وحماد بن زيد وجرير بن حازم سمعت أبي يقول ذلك قال أبو محمد روى عن عبد الله بن أبي مليكة روى عنه عبد الوارث وإسماعيل بن علية نا محمد بن حمويه بن الحسن قال سمعت أبا طالب أحمد بن حميد قال قال أحمد بن حنبل علي بن الحكم الذي روى عن الضحاك وعطاء ليس به بأس نا عبد الرحمن قال سألت أبي عن علي بن الحكم البناني فقال لا بأس به صالح الحديث. </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2026-07-27T10:54:46+03:00</dcterms:created>
  <dcterms:modified xsi:type="dcterms:W3CDTF">2026-07-27T10:54:46+03:00</dcterms:modified>
</cp:coreProperties>
</file>

<file path=docProps/custom.xml><?xml version="1.0" encoding="utf-8"?>
<Properties xmlns="http://schemas.openxmlformats.org/officeDocument/2006/custom-properties" xmlns:vt="http://schemas.openxmlformats.org/officeDocument/2006/docPropsVTypes"/>
</file>