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ريحان بن سعيد
</w:t>
      </w:r>
    </w:p>
    <w:p>
      <w:pPr>
        <w:jc w:val="start"/>
        <w:bidi/>
      </w:pPr>
      <w:r>
        <w:rPr>
          <w:rFonts w:ascii="arial" w:hAnsi="arial" w:eastAsia="arial" w:cs="arial"/>
          <w:sz w:val="28"/>
          <w:szCs w:val="28"/>
          <w:b w:val="1"/>
          <w:bCs w:val="1"/>
          <w:rtl/>
        </w:rPr>
        <w:t xml:space="preserve">ريحان بن سعيد
</w:t>
      </w:r>
    </w:p>
    <w:p>
      <w:pPr/>
      <w:r>
        <w:rPr/>
        <w:t xml:space="preserve">ريحان بن سعيد. بن المثنى بن ليث بن صفدان بن زيد بن كزمان بن الحارث بن حارثة بن مالك بن سعد بن عبيدة بن الحارث بن سامة بن لؤي. ويكنى أبا عصمة. توفي بالبصرة سنة ثلاث أو أربع ومائتين في خلافة عبد الله بن هارون.</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w:t>
      </w:r>
    </w:p>
    <w:p>
      <w:pPr/>
      <w:r>
        <w:rPr/>
        <w:t xml:space="preserve">ريحان بن سعيد [د، س] الناجى.</w:t>
      </w:r>
    </w:p>
    <w:p/>
    <w:p>
      <w:pPr/>
      <w:r>
        <w:rPr/>
        <w:t xml:space="preserve">عن عباد بن منصور.</w:t>
      </w:r>
    </w:p>
    <w:p/>
    <w:p>
      <w:pPr/>
      <w:r>
        <w:rPr/>
        <w:t xml:space="preserve">صدوق.</w:t>
      </w:r>
    </w:p>
    <w:p/>
    <w:p>
      <w:pPr/>
      <w:r>
        <w:rPr/>
        <w:t xml:space="preserve">وقال ابن معين: ما أرى به بأسا.</w:t>
      </w:r>
    </w:p>
    <w:p/>
    <w:p>
      <w:pPr/>
      <w:r>
        <w:rPr/>
        <w:t xml:space="preserve">وقال أبو حاتم: ليس بحجة.</w:t>
      </w:r>
    </w:p>
    <w:p/>
    <w:p>
      <w:pPr/>
      <w:r>
        <w:rPr/>
        <w:t xml:space="preserve">وقال أبو عبيد: سألت أبا داود عنه، فكأنه لم يرضه.</w:t>
      </w:r>
    </w:p>
    <w:p/>
    <w:p>
      <w:pPr/>
      <w:r>
        <w:rPr/>
        <w:t xml:space="preserve">وقال النسائي: ليس به بأس.</w:t>
      </w:r>
    </w:p>
    <w:p/>
    <w:p>
      <w:pPr/>
      <w:r>
        <w:rPr/>
        <w:t xml:space="preserve">قيل: مات سنة ثلاث ومائتين.</w:t>
      </w:r>
    </w:p>
    <w:p/>
    <w:p>
      <w:pPr/>
      <w:r>
        <w:rPr/>
        <w:t xml:space="preserve">روى عنه جماعة منهم: أبو بكر بن أبي شيبة، وأحمد.</w:t>
      </w:r>
    </w:p>
    <w:p>
      <w:pPr>
        <w:jc w:val="start"/>
        <w:bidi/>
      </w:pPr>
      <w:r>
        <w:rPr>
          <w:sz w:val="24"/>
          <w:szCs w:val="24"/>
          <w:b w:val="1"/>
          <w:bCs w:val="1"/>
          <w:rtl/>
        </w:rPr>
        <w:t xml:space="preserve">
ميزان الاعتدال في نقد الرجال،(دار المعرفة للطباعة والنشر، بيروت - لبنان،1963،ط 1،ج 2،ص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الناجي
</w:t>
      </w:r>
    </w:p>
    <w:p>
      <w:pPr/>
      <w:r>
        <w:rPr/>
        <w:t xml:space="preserve">ريحان بن سعيد الناجي: شيخ لابن أبي شيبة، فيه بعض اللين. -د، س-</w:t>
      </w:r>
    </w:p>
    <w:p>
      <w:pPr>
        <w:jc w:val="start"/>
        <w:bidi/>
      </w:pPr>
      <w:r>
        <w:rPr>
          <w:sz w:val="24"/>
          <w:szCs w:val="24"/>
          <w:b w:val="1"/>
          <w:bCs w:val="1"/>
          <w:rtl/>
        </w:rPr>
        <w:t xml:space="preserve">
ديوان الضعفاء،(مكتبة النهضة الحديثة - مكة،1967،ط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أبو عصمة، الناجي، السامي، البصري 
</w:t>
      </w:r>
    </w:p>
    <w:p>
      <w:pPr/>
      <w:r>
        <w:rPr/>
        <w:t xml:space="preserve">ريحان بن سعيد، أبو عصمة، الناجي، السامي، البصري. </w:t>
      </w:r>
    </w:p>
    <w:p/>
    <w:p>
      <w:pPr/>
      <w:r>
        <w:rPr/>
        <w:t xml:space="preserve">إمام مسجد عباد بن منصور.</w:t>
      </w:r>
    </w:p>
    <w:p/>
    <w:p>
      <w:pPr/>
      <w:r>
        <w:rPr/>
        <w:t xml:space="preserve">قاله محمد بن صباح.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الناجي أبو عصمة
</w:t>
      </w:r>
    </w:p>
    <w:p>
      <w:pPr/>
      <w:r>
        <w:rPr/>
        <w:t xml:space="preserve">ريحان بن سعيد الناجي أبو عصمة </w:t>
      </w:r>
    </w:p>
    <w:p/>
    <w:p>
      <w:pPr/>
      <w:r>
        <w:rPr/>
        <w:t xml:space="preserve">عن عباد بن منصور وشعبة وعنه بن راهويه وأحمد الدورقي صدوق توفي 203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بن المثنى بن معدان بن زيد بن كرمان، القرشي السامي الناجي، أبو عصمة، البصري
</w:t>
      </w:r>
    </w:p>
    <w:p>
      <w:pPr/>
      <w:r>
        <w:rPr/>
        <w:t xml:space="preserve">(د س) ريحان بن سعيد بن المثنى بن معدان بن زيد بن كرمان، القرشي السامي الناجي، أبو عصمة، البصري، أخو المثنى وروح والمغيرة. </w:t>
      </w:r>
    </w:p>
    <w:p/>
    <w:p>
      <w:pPr/>
      <w:r>
        <w:rPr/>
        <w:t xml:space="preserve">قال ابن حبان في كتاب «الثقات»: ويعتبر حديثه من غير روايته عن عباد.</w:t>
      </w:r>
    </w:p>
    <w:p/>
    <w:p>
      <w:pPr/>
      <w:r>
        <w:rPr/>
        <w:t xml:space="preserve">وقال عبد الباقي بن قانع: ضعيف.</w:t>
      </w:r>
    </w:p>
    <w:p/>
    <w:p>
      <w:pPr/>
      <w:r>
        <w:rPr/>
        <w:t xml:space="preserve">وقال البرديجي في كتاب «المراسيل»، تأليفه: فأما حديث ريحان بن سعيد عن عباد بن منصور عن أيوب عن أبي قلابة، فهي مناكير.</w:t>
      </w:r>
    </w:p>
    <w:p/>
    <w:p>
      <w:pPr/>
      <w:r>
        <w:rPr/>
        <w:t xml:space="preserve">وقال العجلي: ريحان الذي يحدث عن عباد منكر الحديث.</w:t>
      </w:r>
    </w:p>
    <w:p/>
    <w:p>
      <w:pPr/>
      <w:r>
        <w:rPr/>
        <w:t xml:space="preserve">وفي «سؤالات البرقاني»: سمعت أبا الحسن يقول: ريحان بن سعيد بصري يحتج به.</w:t>
      </w:r>
    </w:p>
    <w:p/>
    <w:p>
      <w:pPr/>
      <w:r>
        <w:rPr/>
        <w:t xml:space="preserve">وذكره ابن شاهين وابن خلفون في «جملة الثقات»، وأبو العرب في «جملة الضعفاء»، وخرج الحاكم حديثه في «المستدرك».</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أبو عصمة الناجي الشامي
</w:t>
      </w:r>
    </w:p>
    <w:p>
      <w:pPr/>
      <w:r>
        <w:rPr/>
        <w:t xml:space="preserve">ريحان بن سعيد أبو عصمة الناجي الشامي </w:t>
      </w:r>
    </w:p>
    <w:p/>
    <w:p>
      <w:pPr/>
      <w:r>
        <w:rPr/>
        <w:t xml:space="preserve">إمام مسجد عباد بن منصور من أهل البصرة</w:t>
      </w:r>
    </w:p>
    <w:p/>
    <w:p>
      <w:pPr/>
      <w:r>
        <w:rPr/>
        <w:t xml:space="preserve">يروي عن عباد بن منصور روى عنه إبراهيم بن سعيد الجوهري يعتبر حديثه من غير روايته عن عباد بن منصور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بن المثنى الناجي أبو عصمة
</w:t>
      </w:r>
    </w:p>
    <w:p>
      <w:pPr/>
      <w:r>
        <w:rPr/>
        <w:t xml:space="preserve">ريحان بن سعيد بن المثنى الناجي أبو عصمة </w:t>
      </w:r>
    </w:p>
    <w:p/>
    <w:p>
      <w:pPr/>
      <w:r>
        <w:rPr/>
        <w:t xml:space="preserve">من أهل الشام</w:t>
      </w:r>
    </w:p>
    <w:p/>
    <w:p>
      <w:pPr/>
      <w:r>
        <w:rPr/>
        <w:t xml:space="preserve">يروي عنه أبو بكر ابن أبي شيبة</w:t>
      </w:r>
    </w:p>
    <w:p/>
    <w:p>
      <w:pPr/>
      <w:r>
        <w:rPr/>
        <w:t xml:space="preserve">قال يحيى ما أرى بأسا وقال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ريحان بن سعيد الناجي
</w:t>
      </w:r>
    </w:p>
    <w:p>
      <w:pPr/>
      <w:r>
        <w:rPr/>
        <w:t xml:space="preserve">ريحان بن سعيد الناجي </w:t>
      </w:r>
    </w:p>
    <w:p/>
    <w:p>
      <w:pPr/>
      <w:r>
        <w:rPr/>
        <w:t xml:space="preserve">وهو ابن سعيد بن المثنى أبو عصمة الشامي القرشي البصري إمام بمسجد عباد بن منصور روى عن عباد بن منصور روى عنه محمد بن الصباح البزار وإبراهيم بن محمد بن عرعرة وأبو خيثمة وأبو بكر بن أبي شيبة وإبراهيم بن سعيد الجوهري ومحمد بن مهران حدثنا عبد الرحمن قال سمعت أبي يقول ذلك حدثنا عبد الرحمن أنا عبد الله بن أحمد بن حنبل فيما كتب إلي قال سئل يحيى بن معين وأنا أسمع عن ريحان بن سعيد فقال ما أرى به بأساً حدثنا عبد الرحمن قال سئل أبي عن ريحان بن سعيد فقال: شيخ لا بأس به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2026-07-26T15:05:55+03:00</dcterms:created>
  <dcterms:modified xsi:type="dcterms:W3CDTF">2026-07-26T15:05:55+03:00</dcterms:modified>
</cp:coreProperties>
</file>

<file path=docProps/custom.xml><?xml version="1.0" encoding="utf-8"?>
<Properties xmlns="http://schemas.openxmlformats.org/officeDocument/2006/custom-properties" xmlns:vt="http://schemas.openxmlformats.org/officeDocument/2006/docPropsVTypes"/>
</file>