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نفيل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نفيل الحضرمي
</w:t>
      </w:r>
    </w:p>
    <w:p>
      <w:pPr/>
      <w:r>
        <w:rPr/>
        <w:t xml:space="preserve">سلمة بن نفيل الحضرمي، وقال بعضهم السكوني. أخبرنا سليمان بن عبد الرحمن الدمشقي قال: حدثنا الوليد بن مسلم قال: حدثني محمد بن مهاجر الأنصاري أن الوليد بن عبد الرحمن الجرشي حدثه عن جبير بن نفير عن سلمة بن نفيل الحضرمي قال: فتح الله على رسول الله فتحا فأتيت رسول الله - صلى الله عليه وسلم - فدنوت منه حتى كادت ثيابي تمس ثيابه فقلت: يا رسول الله سيبت الخيل وعطلوا السلاح وقالوا:</w:t>
      </w:r>
    </w:p>
    <w:p/>
    <w:p>
      <w:pPr/>
      <w:r>
        <w:rPr/>
        <w:t xml:space="preserve">قد وضعت الحرب أوزارها. [فقال رسول الله. ص: كذبوا. الآن جاء القتال. الآن جاء القتال. لا يزال الله يزيغ قلوب أقوام تقاتلونهم ويرزقكم الله. عز وجل. منهم حتى يأتي أمر الله وهم على ذلك وعقر دار الإسلام بالشام].</w:t>
      </w:r>
    </w:p>
    <w:p/>
    <w:p>
      <w:pPr/>
      <w:r>
        <w:rPr/>
        <w:t xml:space="preserve">قال: وروي عن سلمة بن نفيل أيضا من حديث أشعث بن شعبة عن أرطأة بن المنذر عن ضمرة بن حبيب عن خالد بن أسد بن حبيب عن سلمة بن نفيل قال:</w:t>
      </w:r>
    </w:p>
    <w:p/>
    <w:p>
      <w:pPr/>
      <w:r>
        <w:rPr/>
        <w:t xml:space="preserve">[سألت رسول الله - صلى الله عليه وسلم - فقلت: أتيت بطعام من السماء؟ قال: نعم. قلت: فهل فضل منه شيء؟ قال: نعم. قلت: فما صنع به؟ قال: رفع إلى السماء].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2026-07-27T10:11:02+03:00</dcterms:created>
  <dcterms:modified xsi:type="dcterms:W3CDTF">2026-07-27T10:11:02+03:00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