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الصنابحي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الصنابحي
</w:t>
      </w:r>
    </w:p>
    <w:p>
      <w:pPr/>
      <w:r>
        <w:rPr/>
        <w:t xml:space="preserve">أبو عبد الله الصنابحي. صاحب عبادة بن الصامت. أخبرنا عمر بن سعيد قال: حدثنا سعيد بن عبد العزيز عن يزيد بن بهرام أن الصنابحي قال له: يا يزيد بن بهرام إن مكثت في بيتي ثلاثا فلا تدفني حتى تجد لي قبرا سليما. يقول: لم ينبش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2026-07-27T14:15:30+03:00</dcterms:created>
  <dcterms:modified xsi:type="dcterms:W3CDTF">2026-07-27T14:15:30+03:00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