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الزهري
</w:t>
      </w:r>
    </w:p>
    <w:p>
      <w:pPr>
        <w:jc w:val="start"/>
        <w:bidi/>
      </w:pPr>
      <w:r>
        <w:rPr>
          <w:rFonts w:ascii="arial" w:hAnsi="arial" w:eastAsia="arial" w:cs="arial"/>
          <w:sz w:val="28"/>
          <w:szCs w:val="28"/>
          <w:b w:val="1"/>
          <w:bCs w:val="1"/>
          <w:rtl/>
        </w:rPr>
        <w:t xml:space="preserve">الزهري
</w:t>
      </w:r>
    </w:p>
    <w:p>
      <w:pPr/>
      <w:r>
        <w:rPr/>
        <w:t xml:space="preserve">الزهري  هارون بن عبد الله بن محمد، أبو يحيى الزهرى ثم العوفى ؛ من ذرية عبد الرحمن ابن عوف: فقيه مالكى من القضاة. له شعر. من أهل مكة. نزل بغداد. وولاه المؤمون قضاة مصر (سنة 217 هـ) ولما وقعت المحنة بخلق القرآن ألزمه الخليفة أن لا يقبل شهادة من لا يقر بذلك، ففعل، ثم صار يتسامح، فصرف (سنة 232) قال البزار فى طبقات الفقهاء: كان أعلم من صنف الكتب فى مختلف قول مالك. وأورد المرزبانى أبياتا رقيقة من شعره. </w:t>
      </w:r>
    </w:p>
    <w:p>
      <w:pPr>
        <w:jc w:val="start"/>
        <w:bidi/>
      </w:pPr>
      <w:r>
        <w:rPr>
          <w:sz w:val="24"/>
          <w:szCs w:val="24"/>
          <w:b w:val="1"/>
          <w:bCs w:val="1"/>
          <w:rtl/>
        </w:rPr>
        <w:t xml:space="preserve">
الأعلام،(دار العلم للملايين - بيروت،2002،ط 15،ج 8،ص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عبد الله بن الزهري العوفي المكي
</w:t>
      </w:r>
    </w:p>
    <w:p>
      <w:pPr/>
      <w:r>
        <w:rPr/>
        <w:t xml:space="preserve">هارون بن عبد الله بن الزهري العوفي المكي المالكي القاضي. نزيل بغداد الإمام أبو يحيى ويقال: أبو موسى. تفقه بأصحاب مالك قال أبو إسحاق الشيرازي: هو أعلم من صنف الكتب في مختلف قول مالك. وقال الخطيب: إنه سمع من مالك وإنه ولي قضاء العسكر ثم قضاء مصر. توفي سنة اثنتين وثلاثين ومائة.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عبد الله الزهري
</w:t>
      </w:r>
    </w:p>
    <w:p>
      <w:pPr/>
      <w:r>
        <w:rPr/>
        <w:t xml:space="preserve">هارون بن عبد الله الزهري القاضي: سمع من ابن وهب وتفقه بأبي مصعب الزهري وبالهديري والقرطي وهو أعلم من صنف الكتب في مختلف قول مالك.</w:t>
      </w:r>
    </w:p>
    <w:p>
      <w:pPr>
        <w:jc w:val="start"/>
        <w:bidi/>
      </w:pPr>
      <w:r>
        <w:rPr>
          <w:sz w:val="24"/>
          <w:szCs w:val="24"/>
          <w:b w:val="1"/>
          <w:bCs w:val="1"/>
          <w:rtl/>
        </w:rPr>
        <w:t xml:space="preserve">
طبقات الفقهاء / للشيرازي،(دار الرائد العربي - بيروت،1970،ط 1،ج 1،ص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عبد الله الزهري العوفى القاضي أبو يحيى المكي المالكي
</w:t>
      </w:r>
    </w:p>
    <w:p>
      <w:pPr/>
      <w:r>
        <w:rPr/>
        <w:t xml:space="preserve">هارون بن عبد الله الزهري العوفى، القاضي أبو يحيى المكي المالكي: </w:t>
      </w:r>
    </w:p>
    <w:p/>
    <w:p>
      <w:pPr/>
      <w:r>
        <w:rPr/>
        <w:t xml:space="preserve">نزيل بغداد، تفقه بأصحاب مالك. وقال الخطيب: إنه سمع من مالك، وإنه ولى قضاء العسكر، ثم قضاء مصر.</w:t>
      </w:r>
    </w:p>
    <w:p/>
    <w:p>
      <w:pPr/>
      <w:r>
        <w:rPr/>
        <w:t xml:space="preserve">وقال أبو إسحاق الشيرازي: هو أعلم من صنف الكتب في مختلف قول مالك.</w:t>
      </w:r>
    </w:p>
    <w:p/>
    <w:p>
      <w:pPr/>
      <w:r>
        <w:rPr/>
        <w:t xml:space="preserve">توفى سنة اثنتين وثلاثين ومائتين بسامرا. كما قال ابن يونس.</w:t>
      </w:r>
    </w:p>
    <w:p/>
    <w:p>
      <w:pPr/>
      <w:r>
        <w:rPr/>
        <w:t xml:space="preserve">ذكره الذهبي في العبر، ومنه لخصت هذه الترجمة.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عبد الله أبو يحيى الزهري
</w:t>
      </w:r>
    </w:p>
    <w:p>
      <w:pPr/>
      <w:r>
        <w:rPr/>
        <w:t xml:space="preserve">هارون بن عبد الله أبو يحيى الزهري </w:t>
      </w:r>
    </w:p>
    <w:p/>
    <w:p>
      <w:pPr/>
      <w:r>
        <w:rPr/>
        <w:t xml:space="preserve">قاضي مصر روى عن مالك بن أنس وعبد الرحمن بن زيد بن أسلم روى عنه يحيى بن عبد الله بن بكير وعبد السلام بن صالح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2026-07-27T17:43:31+03:00</dcterms:created>
  <dcterms:modified xsi:type="dcterms:W3CDTF">2026-07-27T17:43:31+03:00</dcterms:modified>
</cp:coreProperties>
</file>

<file path=docProps/custom.xml><?xml version="1.0" encoding="utf-8"?>
<Properties xmlns="http://schemas.openxmlformats.org/officeDocument/2006/custom-properties" xmlns:vt="http://schemas.openxmlformats.org/officeDocument/2006/docPropsVTypes"/>
</file>