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الفخر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الفخر
</w:t>
      </w:r>
    </w:p>
    <w:p>
      <w:pPr/>
      <w:r>
        <w:rPr/>
        <w:t xml:space="preserve">ابن الفخر  هبة بن محمد الفخر بن يوسف بن منصور، المكني عز الدين: من امراء الدولة الرسولية. كان اميرا على زبيد (سنة 790هـ) وفصله السلطان لاعتدائه على قاضي البلد. ثم اعيد (سنة 794) واستمر إلى ان توفى.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8،ص 70)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2026-07-27T12:24:28+03:00</dcterms:created>
  <dcterms:modified xsi:type="dcterms:W3CDTF">2026-07-27T12:24:28+03:00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