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مسعود الحاجي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مسعود الحاجي
</w:t>
      </w:r>
    </w:p>
    <w:p>
      <w:pPr/>
      <w:r>
        <w:rPr/>
        <w:t xml:space="preserve">الحسن بن مسعود الحاجي. الفقيه القاضي بأغمات، أحد الفضلاء الأعيان، فقيه نوازلي، عارف بالفقه المالكي.</w:t>
      </w:r>
    </w:p>
    <w:p/>
    <w:p>
      <w:pPr/>
      <w:r>
        <w:rPr/>
        <w:t xml:space="preserve">ولد بعد 920.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2026-07-27T14:49:55+03:00</dcterms:created>
  <dcterms:modified xsi:type="dcterms:W3CDTF">2026-07-27T14:49:55+03:00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