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القيسي
</w:t>
      </w:r>
    </w:p>
    <w:p>
      <w:pPr>
        <w:jc w:val="start"/>
        <w:bidi/>
      </w:pPr>
      <w:r>
        <w:rPr>
          <w:rFonts w:ascii="arial" w:hAnsi="arial" w:eastAsia="arial" w:cs="arial"/>
          <w:sz w:val="28"/>
          <w:szCs w:val="28"/>
          <w:b w:val="1"/>
          <w:bCs w:val="1"/>
          <w:rtl/>
        </w:rPr>
        <w:t xml:space="preserve">محمد بن محمد بن أحمد القيسي
</w:t>
      </w:r>
    </w:p>
    <w:p>
      <w:pPr/>
      <w:r>
        <w:rPr/>
        <w:t xml:space="preserve">محمد بن محمد بن أحمد القيسي من أهل مرشانة: أبو عبد الله، ويعرب بابن عزرة من خطباء امرية.</w:t>
      </w:r>
    </w:p>
    <w:p/>
    <w:p>
      <w:pPr/>
      <w:r>
        <w:rPr/>
        <w:t xml:space="preserve">سمع أبا العباس: أحمد بن محمد بن مكنون اللخمي، وأخذ عنه وعن غيره.</w:t>
      </w:r>
    </w:p>
    <w:p/>
    <w:p>
      <w:pPr/>
      <w:r>
        <w:rPr/>
        <w:t xml:space="preserve">وكان من أهل الفضل والدين والصلاح، ولى الصلاة والخطبة بالجامع الأعظم بالمرية عند صرف محمد بن محمد بن لب بن الصائغ. ثم لما أعيد ابن لاصائغ نزع هو عنها، ولحق بحصن نيشر وصار يكتب فيه ويعلم القرآن إلى أن توفي بالحسن المذكور.</w:t>
      </w:r>
    </w:p>
    <w:p/>
    <w:p>
      <w:pPr/>
      <w:r>
        <w:rPr/>
        <w:t xml:space="preserve">وقال ابنعزرة المذكور: سرت مع أبي جعفر بن مكنون إلى جبانة فقال أبو جعفر: ’’السلام على أله الجبانة عموما، وعلى الفضل بن مسلمة خصوصا. والفضل بن مسلمة هو مختصر ’’الواضحة’’.</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2026-07-27T12:23:18+03:00</dcterms:created>
  <dcterms:modified xsi:type="dcterms:W3CDTF">2026-07-27T12:23:18+03:00</dcterms:modified>
</cp:coreProperties>
</file>

<file path=docProps/custom.xml><?xml version="1.0" encoding="utf-8"?>
<Properties xmlns="http://schemas.openxmlformats.org/officeDocument/2006/custom-properties" xmlns:vt="http://schemas.openxmlformats.org/officeDocument/2006/docPropsVTypes"/>
</file>