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حسون
</w:t>
      </w:r>
    </w:p>
    <w:p>
      <w:pPr/>
      <w:r>
        <w:rPr/>
        <w:t xml:space="preserve">محمد بن حسون الفقيه، المولى، الصالح أبو عبد الله</w:t>
      </w:r>
    </w:p>
    <w:p/>
    <w:p>
      <w:pPr/>
      <w:r>
        <w:rPr/>
        <w:t xml:space="preserve">توفي سنة 907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2026-07-27T08:56:44+03:00</dcterms:created>
  <dcterms:modified xsi:type="dcterms:W3CDTF">2026-07-27T08:56:44+03:00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