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فستنفلد
</w:t>
      </w:r>
    </w:p>
    <w:p>
      <w:pPr>
        <w:jc w:val="start"/>
        <w:bidi/>
      </w:pPr>
      <w:r>
        <w:rPr>
          <w:rFonts w:ascii="arial" w:hAnsi="arial" w:eastAsia="arial" w:cs="arial"/>
          <w:sz w:val="28"/>
          <w:szCs w:val="28"/>
          <w:b w:val="1"/>
          <w:bCs w:val="1"/>
          <w:rtl/>
        </w:rPr>
        <w:t xml:space="preserve">فستنفلد
</w:t>
      </w:r>
    </w:p>
    <w:p>
      <w:pPr/>
      <w:r>
        <w:rPr/>
        <w:t xml:space="preserve">فستنفلد  هنري فردينند فستنفلدH. F. Wustenfeld مستشرق ألماني. من العلماء. ولد في مندن (Munden) بمقاطعة هانوفر. وتعلم بها ثم في برلين. وعين أستاذا للعربية في غوتا (Gotha) وخدم العربية خدمة عظيمة بنشره نحو مئتين من كتبها النفيسة، منها (معجم ما استعجم) للبكري، و (تهذيب الأسماء واللغات) للنويري، و (تواريخ مكة المشرفة) للأزرقي والفاكهي والفاسي وابن ظهيرة وغيرهم، و (السيرة) لابن هشام، و (ناريخ مدينة الرسول) للسمهودي، و (اللباب) في تهذيب الأنساب، و (طبقات الحفاظ) للذهبي، و (الاشتقاق) لابن دريد، و (مختلف القبائل ومؤتلفها) لابن حبيب، و (المعارف) لابن قتيبة، و (المشترك وضعا) لياقوت، و (معجم البلدان). وكف بصره في أواخر أعوامه. ومات في هانوفر. </w:t>
      </w:r>
    </w:p>
    <w:p>
      <w:pPr>
        <w:jc w:val="start"/>
        <w:bidi/>
      </w:pPr>
      <w:r>
        <w:rPr>
          <w:sz w:val="24"/>
          <w:szCs w:val="24"/>
          <w:b w:val="1"/>
          <w:bCs w:val="1"/>
          <w:rtl/>
        </w:rPr>
        <w:t xml:space="preserve">
الأعلام،(دار العلم للملايين - بيروت،2002،ط 15،ج 8،ص 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2026-07-23T17:36:29+03:00</dcterms:created>
  <dcterms:modified xsi:type="dcterms:W3CDTF">2026-07-23T17:36:29+03:00</dcterms:modified>
</cp:coreProperties>
</file>

<file path=docProps/custom.xml><?xml version="1.0" encoding="utf-8"?>
<Properties xmlns="http://schemas.openxmlformats.org/officeDocument/2006/custom-properties" xmlns:vt="http://schemas.openxmlformats.org/officeDocument/2006/docPropsVTypes"/>
</file>