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إسماعيل القاضي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إسماعيل القاضي
</w:t>
      </w:r>
    </w:p>
    <w:p>
      <w:pPr/>
      <w:r>
        <w:rPr/>
        <w:t xml:space="preserve">بكر بن إسماعيل القاضي انتقل من بغداد إلى مصر ومات بها وله مصنفات.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2026-07-27T08:29:52+03:00</dcterms:created>
  <dcterms:modified xsi:type="dcterms:W3CDTF">2026-07-27T08:29:52+03:00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