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الداودي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الداودي
</w:t>
      </w:r>
    </w:p>
    <w:p>
      <w:pPr/>
      <w:r>
        <w:rPr/>
        <w:t xml:space="preserve">أبو علي الداودي وعن أبي الحسن الخرزي أخذ القاضي</w:t>
      </w:r>
    </w:p>
    <w:p/>
    <w:p>
      <w:pPr/>
      <w:r>
        <w:rPr/>
        <w:t xml:space="preserve">قاضي فيروزاباد.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2026-07-27T13:39:09+03:00</dcterms:created>
  <dcterms:modified xsi:type="dcterms:W3CDTF">2026-07-27T13:39:09+03:00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