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القصيف
</w:t>
      </w:r>
    </w:p>
    <w:p>
      <w:pPr>
        <w:jc w:val="start"/>
        <w:bidi/>
      </w:pPr>
      <w:r>
        <w:rPr>
          <w:rFonts w:ascii="arial" w:hAnsi="arial" w:eastAsia="arial" w:cs="arial"/>
          <w:sz w:val="28"/>
          <w:szCs w:val="28"/>
          <w:b w:val="1"/>
          <w:bCs w:val="1"/>
          <w:rtl/>
        </w:rPr>
        <w:t xml:space="preserve">محمد بن القصيف
</w:t>
      </w:r>
    </w:p>
    <w:p>
      <w:pPr/>
      <w:r>
        <w:rPr/>
        <w:t xml:space="preserve">محمد بن القصيف محمد بن القصيف: محمد بن علي بن أحمد بن جلال بن عثمان بن عبد الرحمن قاضي القضاة أبو الفضل محب الدين بن القصيف الدمشقي الحنفي. ولد سنة ثلاث وأربعين وثمانمئة بمنزلة ذات حج من درب الحاج، وقيل: سنة إحدى وأربعين أو سنة أربعين، وحفظ القرآن ثم المختار، وعدة كتب، واشتغل وبرع وأفتى، ودرس بالمدرسة القصاعية سنين عديدة، وسمع الحديث من أبي الفتح المزي والتقي بن فهد وغيرهما، وصنف كتاب ’’دليل المختار إلى مشكلات المحتار’’ ولم يتم وولي قضاء الشام مرات، وتوفي يوم الخميس سادس ربيع الأول سنة تسع وتسعمئة. قال ابن طولون: وظلم نفسه بأمور سامحه الله تعالى.</w:t>
      </w:r>
    </w:p>
    <w:p>
      <w:pPr>
        <w:jc w:val="start"/>
        <w:bidi/>
      </w:pPr>
      <w:r>
        <w:rPr>
          <w:sz w:val="24"/>
          <w:szCs w:val="24"/>
          <w:b w:val="1"/>
          <w:bCs w:val="1"/>
          <w:rtl/>
        </w:rPr>
        <w:t xml:space="preserve">
الكواكب السائرة بأعيان المئة العاشرة،(دار الكتب العلمية - بيروت،1977،ط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2026-07-27T08:42:43+03:00</dcterms:created>
  <dcterms:modified xsi:type="dcterms:W3CDTF">2026-07-27T08:42:43+03:00</dcterms:modified>
</cp:coreProperties>
</file>

<file path=docProps/custom.xml><?xml version="1.0" encoding="utf-8"?>
<Properties xmlns="http://schemas.openxmlformats.org/officeDocument/2006/custom-properties" xmlns:vt="http://schemas.openxmlformats.org/officeDocument/2006/docPropsVTypes"/>
</file>