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البلبيسي
</w:t>
      </w:r>
    </w:p>
    <w:p>
      <w:pPr/>
      <w:r>
        <w:rPr/>
        <w:t xml:space="preserve">محمد البلبيسي محمد البلبيسي: محم د بن علي القاضي محب الدين ابن القاضي نور الدين البلبيسي المصري. كان حسن الشكل والهيئة، جريئا في أموره. قال العلائي: وكان مجازفا في قضائه، سيئ السيرة، ولي مباشرة وقف يلبغا، وقرر فيها أخوه القاضي جلال الدين بعد موته يوم الجمعة خامس عشر جمادى الأولى سنة خمس وعشرين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2026-07-27T08:59:55+03:00</dcterms:created>
  <dcterms:modified xsi:type="dcterms:W3CDTF">2026-07-27T08:59:55+03:00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