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سامان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سامان
</w:t>
      </w:r>
    </w:p>
    <w:p>
      <w:pPr/>
      <w:r>
        <w:rPr/>
        <w:t xml:space="preserve">ابن سامان  يحيى بن اسد بن سامان: من اصحاب ما وراء النهر. ولاه المأمون العباسي ’’الشاش’’ و ’’اشروسنة’’.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2026-07-23T18:31:26+03:00</dcterms:created>
  <dcterms:modified xsi:type="dcterms:W3CDTF">2026-07-23T18:31:26+03:00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