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محمد الأوجاقي
</w:t>
      </w:r>
    </w:p>
    <w:p>
      <w:pPr>
        <w:jc w:val="start"/>
        <w:bidi/>
      </w:pPr>
      <w:r>
        <w:rPr>
          <w:rFonts w:ascii="arial" w:hAnsi="arial" w:eastAsia="arial" w:cs="arial"/>
          <w:sz w:val="28"/>
          <w:szCs w:val="28"/>
          <w:b w:val="1"/>
          <w:bCs w:val="1"/>
          <w:rtl/>
        </w:rPr>
        <w:t xml:space="preserve">عبد الرحمن بن محمد الأوجاقي
</w:t>
      </w:r>
    </w:p>
    <w:p>
      <w:pPr/>
      <w:r>
        <w:rPr/>
        <w:t xml:space="preserve">عبد الرحمن بن محمد الأوجاقي عبد الرحمن بن محمد الأوجاقي: عبد الرحمن بن محمد الشيخ الإمام العالم العلامة المحدث المسند الحافظ الحجة الرحلة الناقد تقي الدين ابن الشيخ محب الدين الأوجاقي المصري الشافعي. قرأ القرآن العظيم على والده وهو أول شيخ قرأ عليه القرآن، وسمع منه وعليه الحديث، وأخذ عنه العلوم الشرعية وغيرها، وقرأ أيضا على الشيخ شمس الدين محمد الشهير بالسكندري، وعلى العلامة زين الدين أبي بكر بن عياش، وهؤلاء كلهم قرأوا على الشيخ شمس الدين العسقلاني، وأخذ العلوم الشرعية أيضا عن شيخ الإسلام ابن حجر، والمولى ابن العراقي، والشمس القاياتي، وصالح البلقيني، والفقه عن والده، وعن العلم صالح، والعلامة زين البوتيجي، والقاياتي، ولازم الشرف المناوي في المنهاج والتنبيه والبهجة وغيرها تقسيما، قال: وهو آخر شيخ قرأت عليه العلوم الشرعية، وأخذ كتب النووي عن الشهاب الواسطي عن الصدر الميدومي عن النووي، وقرأ في شرح التلخيص للتفتازاني على شيخ الإسلام سعد الدين الديري الحنفي المقدسي، والعلامة عز الدين بن عبد السلام البغدادي، وسمع في الحديث المسلسل بالأولية من والده، وابن حجر، والعلم صالح، والشرف المناوي، والشيخ العلامة عبد الرحمن أبي هريرة الأبوتيجي، والمسند العلامة أبي الطيب أحمد شهاب الدين الحجازي، والمسند محيي الدين الطريفي، وسمعه بالمسجد الحرام من شيخ الإسلام الحافظ أبي الفتح محمد شرف الدين ابن الحافظ أبي بكر المراغي. قال: وهو أول حديث سمعته من لفظه أنا، وصاحبنا قاضي القضاة زكريا الأنصاري، وسمعته بمكة أيضا من العلامة تقي الدين بن فهد، وبالمدينة من قاضي القضاة أبي الفتح بن حاتم المديحي، وبالقدس من قاضي قضاتها جمال الدين يوسف بن إبراهيم بن جماعة، والحافظ أبي بكر عبد الله تقي الدين القرقشندي، وروى صحيح البخاري عن جمع كثير يزيد عددهم على المئة وعشرين نفسا ما بين قراءة وسماع. ومناولة لجميعه مقرونة بالإجازة وإجازه مجردة منهم والد المحب الأوجاقي سماعا عليه مرات كثيرة في كل سنة بقراءة الشيخ الفاضل شمس الدين محمد بن مخلوف القمني، ومنهم الشيخ ولي الدين أبو زرعة العراقي بالإجازة، والحافظ شيخ الإسلام ابن حجر سماعا منه وعليه، ولبس الخرقة القادرية من والده، ومن السيد الشريف أبي الحسن علي، وابن عمه السيد الشريف أبي المحاسن حسن نور الدين الكيلاني، ومن الشيخ أحمد أبي العباس شهاب الدين الزركشي الخطيب الشافعي عن ابن الناصح وصحب من مشايخ عصره، جماعة أجلاء منهم سيدي أبو الفتح ابن أبي الوفاء، وصاحبه الشيخ أبو سعيد، والشيخ مدين، والسيد أبو الصفا الوفائي، والشيخ الكبير المعمر سيدي محمد بن سلطان، وسيدي محمد بن خضر، وسيدي الشيخ كمال الدين الملقب بالمجذوب، وسيدي الشيخ ماهر صاحب سيدي إسماعيل الأنبائي، وسيدي أحمد بن قرا الشامي، وسيدي محمد النابلسي أحد أصحاب سيدي الشيخ يوسف العجمي، وسيدي عمر الكردي، وسيدي أحمد بن رياض وآخر من صحبهم منهم الشيخ - العارف بالله تعالى - سيدي أبو العون الغزي وله رضي الله تعالى عنه شعر لطيف منه:</w:t>
      </w:r>
    </w:p>
    <w:p/>
    <w:p>
      <w:pPr>
        <w:jc w:val="center"/>
      </w:pPr>
      <w:r>
        <w:rPr>
          <w:color w:val="ff0000"/>
        </w:rPr>
        <w:t xml:space="preserve">تقول نفسي: أتخشى</w:t>
      </w:r>
      <w:r>
        <w:rPr>
          <w:color w:val="ff0000"/>
        </w:rPr>
        <w:t xml:space="preserve">      </w:t>
      </w:r>
      <w:r>
        <w:rPr>
          <w:color w:val="ff0000"/>
        </w:rPr>
        <w:t xml:space="preserve">من هول ذنب عظيم</w:t>
      </w:r>
    </w:p>
    <w:p/>
    <w:p>
      <w:pPr>
        <w:jc w:val="center"/>
      </w:pPr>
      <w:r>
        <w:rPr>
          <w:color w:val="ff0000"/>
        </w:rPr>
        <w:t xml:space="preserve">لا تختشي من عقاب</w:t>
      </w:r>
      <w:r>
        <w:rPr>
          <w:color w:val="ff0000"/>
        </w:rPr>
        <w:t xml:space="preserve">      </w:t>
      </w:r>
      <w:r>
        <w:rPr>
          <w:color w:val="ff0000"/>
        </w:rPr>
        <w:t xml:space="preserve">وأنت عبد الرحيم</w:t>
      </w:r>
    </w:p>
    <w:p/>
    <w:p/>
    <w:p>
      <w:pPr/>
      <w:r>
        <w:rPr/>
        <w:t xml:space="preserve">وقال رحمه الله تعالى:</w:t>
      </w:r>
    </w:p>
    <w:p/>
    <w:p>
      <w:pPr>
        <w:jc w:val="center"/>
      </w:pPr>
      <w:r>
        <w:rPr>
          <w:color w:val="ff0000"/>
        </w:rPr>
        <w:t xml:space="preserve">إذا كنت الرحيم فلست أخشى</w:t>
      </w:r>
      <w:r>
        <w:rPr>
          <w:color w:val="ff0000"/>
        </w:rPr>
        <w:t xml:space="preserve">      </w:t>
      </w:r>
      <w:r>
        <w:rPr>
          <w:color w:val="ff0000"/>
        </w:rPr>
        <w:t xml:space="preserve">وإن قالوا: عذاب النار يحمى</w:t>
      </w:r>
    </w:p>
    <w:p/>
    <w:p>
      <w:pPr>
        <w:jc w:val="center"/>
      </w:pPr>
      <w:r>
        <w:rPr>
          <w:color w:val="ff0000"/>
        </w:rPr>
        <w:t xml:space="preserve">وكم عبد كثير الذنب مثلي</w:t>
      </w:r>
      <w:r>
        <w:rPr>
          <w:color w:val="ff0000"/>
        </w:rPr>
        <w:t xml:space="preserve">      </w:t>
      </w:r>
      <w:r>
        <w:rPr>
          <w:color w:val="ff0000"/>
        </w:rPr>
        <w:t xml:space="preserve">بفضلك من عذاب النار يحمى</w:t>
      </w:r>
    </w:p>
    <w:p/>
    <w:p>
      <w:pPr/>
      <w:r>
        <w:rPr/>
        <w:t xml:space="preserve">وقال أيضا:</w:t>
      </w:r>
    </w:p>
    <w:p/>
    <w:p>
      <w:pPr>
        <w:jc w:val="center"/>
      </w:pPr>
      <w:r>
        <w:rPr>
          <w:color w:val="ff0000"/>
        </w:rPr>
        <w:t xml:space="preserve">ياراحمي ورحيمي</w:t>
      </w:r>
      <w:r>
        <w:rPr>
          <w:color w:val="ff0000"/>
        </w:rPr>
        <w:t xml:space="preserve">      </w:t>
      </w:r>
      <w:r>
        <w:rPr>
          <w:color w:val="ff0000"/>
        </w:rPr>
        <w:t xml:space="preserve">ومانحي كل نعمه</w:t>
      </w:r>
    </w:p>
    <w:p/>
    <w:p>
      <w:pPr>
        <w:jc w:val="center"/>
      </w:pPr>
      <w:r>
        <w:rPr>
          <w:color w:val="ff0000"/>
        </w:rPr>
        <w:t xml:space="preserve">ابن الوجاقي عبد</w:t>
      </w:r>
      <w:r>
        <w:rPr>
          <w:color w:val="ff0000"/>
        </w:rPr>
        <w:t xml:space="preserve">      </w:t>
      </w:r>
      <w:r>
        <w:rPr>
          <w:color w:val="ff0000"/>
        </w:rPr>
        <w:t xml:space="preserve">مرداه منك رحمه</w:t>
      </w:r>
    </w:p>
    <w:p/>
    <w:p>
      <w:pPr/>
      <w:r>
        <w:rPr/>
        <w:t xml:space="preserve">وقال في مرضه الذي مات فيه وأجاد فيه:</w:t>
      </w:r>
    </w:p>
    <w:p/>
    <w:p>
      <w:pPr>
        <w:jc w:val="center"/>
      </w:pPr>
      <w:r>
        <w:rPr>
          <w:color w:val="ff0000"/>
        </w:rPr>
        <w:t xml:space="preserve">لما مرضت من الذنوب لثقلها</w:t>
      </w:r>
      <w:r>
        <w:rPr>
          <w:color w:val="ff0000"/>
        </w:rPr>
        <w:t xml:space="preserve">      </w:t>
      </w:r>
      <w:r>
        <w:rPr>
          <w:color w:val="ff0000"/>
        </w:rPr>
        <w:t xml:space="preserve">وأيست من طب الطبيب النافع</w:t>
      </w:r>
    </w:p>
    <w:p/>
    <w:p>
      <w:pPr>
        <w:jc w:val="center"/>
      </w:pPr>
      <w:r>
        <w:rPr>
          <w:color w:val="ff0000"/>
        </w:rPr>
        <w:t xml:space="preserve">علقت أطماعي برحمة سيدي</w:t>
      </w:r>
      <w:r>
        <w:rPr>
          <w:color w:val="ff0000"/>
        </w:rPr>
        <w:t xml:space="preserve">      </w:t>
      </w:r>
      <w:r>
        <w:rPr>
          <w:color w:val="ff0000"/>
        </w:rPr>
        <w:t xml:space="preserve">وأتيته متوسلا بالشافعي</w:t>
      </w:r>
    </w:p>
    <w:p/>
    <w:p>
      <w:pPr/>
      <w:r>
        <w:rPr/>
        <w:t xml:space="preserve">وكانت وفاته - رحمه الله تعالى - بالقاهرة يوم الاثنين ثاني أو ثالث جمادى الآخرة سنة عشر وتسعمئة.</w:t>
      </w:r>
    </w:p>
    <w:p>
      <w:pPr>
        <w:jc w:val="start"/>
        <w:bidi/>
      </w:pPr>
      <w:r>
        <w:rPr>
          <w:sz w:val="24"/>
          <w:szCs w:val="24"/>
          <w:b w:val="1"/>
          <w:bCs w:val="1"/>
          <w:rtl/>
        </w:rPr>
        <w:t xml:space="preserve">
الكواكب السائرة بأعيان المئة العاشرة،(دار الكتب العلمية - بيروت،1977،ط 1،ج 1،ص 234)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2026-07-27T13:25:12+03:00</dcterms:created>
  <dcterms:modified xsi:type="dcterms:W3CDTF">2026-07-27T13:25:12+03:00</dcterms:modified>
</cp:coreProperties>
</file>

<file path=docProps/custom.xml><?xml version="1.0" encoding="utf-8"?>
<Properties xmlns="http://schemas.openxmlformats.org/officeDocument/2006/custom-properties" xmlns:vt="http://schemas.openxmlformats.org/officeDocument/2006/docPropsVTypes"/>
</file>