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البر بن الشحنة
</w:t>
      </w:r>
    </w:p>
    <w:p>
      <w:pPr>
        <w:jc w:val="start"/>
        <w:bidi/>
      </w:pPr>
      <w:r>
        <w:rPr>
          <w:rFonts w:ascii="arial" w:hAnsi="arial" w:eastAsia="arial" w:cs="arial"/>
          <w:sz w:val="28"/>
          <w:szCs w:val="28"/>
          <w:b w:val="1"/>
          <w:bCs w:val="1"/>
          <w:rtl/>
        </w:rPr>
        <w:t xml:space="preserve">محمد بن عبد البر بن الشحنة
</w:t>
      </w:r>
    </w:p>
    <w:p>
      <w:pPr/>
      <w:r>
        <w:rPr/>
        <w:t xml:space="preserve">محمد بن عبد البر بن الشحنة  محمد بن عبد البر، بن محمد أقضى القضاة، محب الدين ابن قاضي القضاة سري الدين، بن الشحنة، المصري المولد والمنشأ، الحنفي، كان أسمر من سرية أبيه المسماة غزال، ولي نيابة الحكم عند والده، ثم نيابة الحكم عنه، ثم قدم إلى حلب عند انقضاء الدولة الجركسية، بعد أن حج وجاور، وكان مقداما محتشما، حسن الملبس، لطيف العمامة، حسن المطارحة، لطيف الممازحة، رقيق الطبع، سريع الشعر، مع حسنه ورقته في الجملة، ومن شعره في مليح اسمه إبراهيم:</w:t>
      </w:r>
    </w:p>
    <w:p/>
    <w:p>
      <w:pPr>
        <w:jc w:val="center"/>
      </w:pPr>
      <w:r>
        <w:rPr>
          <w:color w:val="ff0000"/>
        </w:rPr>
        <w:t xml:space="preserve">يا حبيبي صل معني</w:t>
      </w:r>
      <w:r>
        <w:rPr>
          <w:color w:val="ff0000"/>
        </w:rPr>
        <w:t xml:space="preserve">      </w:t>
      </w:r>
      <w:r>
        <w:rPr>
          <w:color w:val="ff0000"/>
        </w:rPr>
        <w:t xml:space="preserve">ذاب وجدا وغراما </w:t>
      </w:r>
    </w:p>
    <w:p/>
    <w:p>
      <w:pPr>
        <w:jc w:val="center"/>
      </w:pPr>
      <w:r>
        <w:rPr>
          <w:color w:val="ff0000"/>
        </w:rPr>
        <w:t xml:space="preserve">وارحمن صبا كساه</w:t>
      </w:r>
      <w:r>
        <w:rPr>
          <w:color w:val="ff0000"/>
        </w:rPr>
        <w:t xml:space="preserve">      </w:t>
      </w:r>
      <w:r>
        <w:rPr>
          <w:color w:val="ff0000"/>
        </w:rPr>
        <w:t xml:space="preserve">غزل عينيك سقاما</w:t>
      </w:r>
    </w:p>
    <w:p/>
    <w:p>
      <w:pPr>
        <w:jc w:val="center"/>
      </w:pPr>
      <w:r>
        <w:rPr>
          <w:color w:val="ff0000"/>
        </w:rPr>
        <w:t xml:space="preserve">ورماه عن قسي الحا</w:t>
      </w:r>
      <w:r>
        <w:rPr>
          <w:color w:val="ff0000"/>
        </w:rPr>
        <w:t xml:space="preserve">      </w:t>
      </w:r>
      <w:r>
        <w:rPr>
          <w:color w:val="ff0000"/>
        </w:rPr>
        <w:t xml:space="preserve">جب اللحظ سهاما</w:t>
      </w:r>
    </w:p>
    <w:p/>
    <w:p>
      <w:pPr>
        <w:jc w:val="center"/>
      </w:pPr>
      <w:r>
        <w:rPr>
          <w:color w:val="ff0000"/>
        </w:rPr>
        <w:t xml:space="preserve">أنحلته رقة الخصرم</w:t>
      </w:r>
      <w:r>
        <w:rPr>
          <w:color w:val="ff0000"/>
        </w:rPr>
        <w:t xml:space="preserve">      </w:t>
      </w:r>
      <w:r>
        <w:rPr>
          <w:color w:val="ff0000"/>
        </w:rPr>
        <w:t xml:space="preserve">نحولا حيث هاما</w:t>
      </w:r>
    </w:p>
    <w:p/>
    <w:p>
      <w:pPr>
        <w:jc w:val="center"/>
      </w:pPr>
      <w:r>
        <w:rPr>
          <w:color w:val="ff0000"/>
        </w:rPr>
        <w:t xml:space="preserve">لا يرى إلا خيالا</w:t>
      </w:r>
      <w:r>
        <w:rPr>
          <w:color w:val="ff0000"/>
        </w:rPr>
        <w:t xml:space="preserve">      </w:t>
      </w:r>
      <w:r>
        <w:rPr>
          <w:color w:val="ff0000"/>
        </w:rPr>
        <w:t xml:space="preserve">إن تقل فيه نظاما</w:t>
      </w:r>
    </w:p>
    <w:p/>
    <w:p>
      <w:pPr>
        <w:jc w:val="center"/>
      </w:pPr>
      <w:r>
        <w:rPr>
          <w:color w:val="ff0000"/>
        </w:rPr>
        <w:t xml:space="preserve">لم يذق من يوم غبتم</w:t>
      </w:r>
      <w:r>
        <w:rPr>
          <w:color w:val="ff0000"/>
        </w:rPr>
        <w:t xml:space="preserve">      </w:t>
      </w:r>
      <w:r>
        <w:rPr>
          <w:color w:val="ff0000"/>
        </w:rPr>
        <w:t xml:space="preserve">عنه لا أكلا ولاما</w:t>
      </w:r>
    </w:p>
    <w:p/>
    <w:p>
      <w:pPr>
        <w:jc w:val="center"/>
      </w:pPr>
      <w:r>
        <w:rPr>
          <w:color w:val="ff0000"/>
        </w:rPr>
        <w:t xml:space="preserve">أطلقت عيناه نهرا</w:t>
      </w:r>
      <w:r>
        <w:rPr>
          <w:color w:val="ff0000"/>
        </w:rPr>
        <w:t xml:space="preserve">      </w:t>
      </w:r>
      <w:r>
        <w:rPr>
          <w:color w:val="ff0000"/>
        </w:rPr>
        <w:t xml:space="preserve">طلقت منه المناما</w:t>
      </w:r>
    </w:p>
    <w:p/>
    <w:p>
      <w:pPr>
        <w:jc w:val="center"/>
      </w:pPr>
      <w:r>
        <w:rPr>
          <w:color w:val="ff0000"/>
        </w:rPr>
        <w:t xml:space="preserve">أوقدت حشو حشاه</w:t>
      </w:r>
      <w:r>
        <w:rPr>
          <w:color w:val="ff0000"/>
        </w:rPr>
        <w:t xml:space="preserve">      </w:t>
      </w:r>
      <w:r>
        <w:rPr>
          <w:color w:val="ff0000"/>
        </w:rPr>
        <w:t xml:space="preserve">نار خديك ضراما</w:t>
      </w:r>
    </w:p>
    <w:p/>
    <w:p>
      <w:pPr>
        <w:jc w:val="center"/>
      </w:pPr>
      <w:r>
        <w:rPr>
          <w:color w:val="ff0000"/>
        </w:rPr>
        <w:t xml:space="preserve">عجبا للنار فيه</w:t>
      </w:r>
      <w:r>
        <w:rPr>
          <w:color w:val="ff0000"/>
        </w:rPr>
        <w:t xml:space="preserve">      </w:t>
      </w:r>
      <w:r>
        <w:rPr>
          <w:color w:val="ff0000"/>
        </w:rPr>
        <w:t xml:space="preserve">وبه حزت المقاما</w:t>
      </w:r>
    </w:p>
    <w:p/>
    <w:p>
      <w:pPr>
        <w:jc w:val="center"/>
      </w:pPr>
      <w:r>
        <w:rPr>
          <w:color w:val="ff0000"/>
        </w:rPr>
        <w:t xml:space="preserve">إن بعد الوصل عادت</w:t>
      </w:r>
      <w:r>
        <w:rPr>
          <w:color w:val="ff0000"/>
        </w:rPr>
        <w:t xml:space="preserve">      </w:t>
      </w:r>
      <w:r>
        <w:rPr>
          <w:color w:val="ff0000"/>
        </w:rPr>
        <w:t xml:space="preserve">لك بردا وسلاما</w:t>
      </w:r>
    </w:p>
    <w:p/>
    <w:p>
      <w:pPr/>
      <w:r>
        <w:rPr/>
        <w:t xml:space="preserve">توفي بحلب ليلة الأحد تاسع شعبان سنة إحدى وخمسن وتسعمئة، قبيل الفجر، ودفن بتربة موسى الحاجب، خارج باب المقام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2،ص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2026-07-27T18:55:58+03:00</dcterms:created>
  <dcterms:modified xsi:type="dcterms:W3CDTF">2026-07-27T18:55:58+03:00</dcterms:modified>
</cp:coreProperties>
</file>

<file path=docProps/custom.xml><?xml version="1.0" encoding="utf-8"?>
<Properties xmlns="http://schemas.openxmlformats.org/officeDocument/2006/custom-properties" xmlns:vt="http://schemas.openxmlformats.org/officeDocument/2006/docPropsVTypes"/>
</file>