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الكبير اليمني
</w:t>
      </w:r>
    </w:p>
    <w:p>
      <w:pPr>
        <w:jc w:val="start"/>
        <w:bidi/>
      </w:pPr>
      <w:r>
        <w:rPr>
          <w:rFonts w:ascii="arial" w:hAnsi="arial" w:eastAsia="arial" w:cs="arial"/>
          <w:sz w:val="28"/>
          <w:szCs w:val="28"/>
          <w:b w:val="1"/>
          <w:bCs w:val="1"/>
          <w:rtl/>
        </w:rPr>
        <w:t xml:space="preserve">محمد بن عبد الكبير اليمني
</w:t>
      </w:r>
    </w:p>
    <w:p>
      <w:pPr/>
      <w:r>
        <w:rPr/>
        <w:t xml:space="preserve">محمد بن عبد الكبير اليمني محمد بن عبد الكبير الشيخ الصالح المجمع على جلالته، بن القطب الكبير سيدي عبد الكبير اليمني الحضرمي، كان أهل مكة يعظمونه، وله حرمة تزيد على حرمة سلطان مكة، وكان موجودا في سنة ثلاث وخمسين وتسعمئة.</w:t>
      </w:r>
    </w:p>
    <w:p>
      <w:pPr>
        <w:jc w:val="start"/>
        <w:bidi/>
      </w:pPr>
      <w:r>
        <w:rPr>
          <w:sz w:val="24"/>
          <w:szCs w:val="24"/>
          <w:b w:val="1"/>
          <w:bCs w:val="1"/>
          <w:rtl/>
        </w:rPr>
        <w:t xml:space="preserve">
الكواكب السائرة بأعيان المئة العاشرة،(دار الكتب العلمية - بيروت،1977،ط 1،ج 2،ص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2026-07-27T11:21:45+03:00</dcterms:created>
  <dcterms:modified xsi:type="dcterms:W3CDTF">2026-07-27T11:21:45+03:00</dcterms:modified>
</cp:coreProperties>
</file>

<file path=docProps/custom.xml><?xml version="1.0" encoding="utf-8"?>
<Properties xmlns="http://schemas.openxmlformats.org/officeDocument/2006/custom-properties" xmlns:vt="http://schemas.openxmlformats.org/officeDocument/2006/docPropsVTypes"/>
</file>