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البعلي
</w:t>
      </w:r>
    </w:p>
    <w:p>
      <w:pPr>
        <w:jc w:val="start"/>
        <w:bidi/>
      </w:pPr>
      <w:r>
        <w:rPr>
          <w:rFonts w:ascii="arial" w:hAnsi="arial" w:eastAsia="arial" w:cs="arial"/>
          <w:sz w:val="28"/>
          <w:szCs w:val="28"/>
          <w:b w:val="1"/>
          <w:bCs w:val="1"/>
          <w:rtl/>
        </w:rPr>
        <w:t xml:space="preserve">محمد البعلي
</w:t>
      </w:r>
    </w:p>
    <w:p>
      <w:pPr/>
      <w:r>
        <w:rPr/>
        <w:t xml:space="preserve">محمد البعلي محمد الشيخ العارف بالله تعالى، شمس الدين البعلي، الحنفي الأويسي خليفة الشيخ أويس، وكان أجل خلفائه، يعرف التصوف معرفة جيدة، وله مشاركة في غيره، توفي ببعلبك سنة ثلاث وأربعين وتسعمئة وصلي عليه غائبة في جامع دمشق يوم الجمعة خامس عشر ربيع الأول منها رحمه الله تعالى.</w:t>
      </w:r>
    </w:p>
    <w:p>
      <w:pPr>
        <w:jc w:val="start"/>
        <w:bidi/>
      </w:pPr>
      <w:r>
        <w:rPr>
          <w:sz w:val="24"/>
          <w:szCs w:val="24"/>
          <w:b w:val="1"/>
          <w:bCs w:val="1"/>
          <w:rtl/>
        </w:rPr>
        <w:t xml:space="preserve">
الكواكب السائرة بأعيان المئة العاشرة،(دار الكتب العلمية - بيروت،1977،ط 1،ج 2،ص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2026-07-27T17:05:12+03:00</dcterms:created>
  <dcterms:modified xsi:type="dcterms:W3CDTF">2026-07-27T17:05:12+03:00</dcterms:modified>
</cp:coreProperties>
</file>

<file path=docProps/custom.xml><?xml version="1.0" encoding="utf-8"?>
<Properties xmlns="http://schemas.openxmlformats.org/officeDocument/2006/custom-properties" xmlns:vt="http://schemas.openxmlformats.org/officeDocument/2006/docPropsVTypes"/>
</file>