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الكريم بن مفلح
</w:t>
      </w:r>
    </w:p>
    <w:p>
      <w:pPr>
        <w:jc w:val="start"/>
        <w:bidi/>
      </w:pPr>
      <w:r>
        <w:rPr>
          <w:rFonts w:ascii="arial" w:hAnsi="arial" w:eastAsia="arial" w:cs="arial"/>
          <w:sz w:val="28"/>
          <w:szCs w:val="28"/>
          <w:b w:val="1"/>
          <w:bCs w:val="1"/>
          <w:rtl/>
        </w:rPr>
        <w:t xml:space="preserve">عبد الكريم بن مفلح
</w:t>
      </w:r>
    </w:p>
    <w:p>
      <w:pPr/>
      <w:r>
        <w:rPr/>
        <w:t xml:space="preserve">عبد الكريم بن مفلح عبد الكريم بن إبراهيم الفاضل، كريم الدين ابن القاضي برهان الدين بن مفلح الحنبلي، كان كاتبا في محكمة الكبرى بالدهينانية بدمشق، مات فجأة بعد أن بيض أربعة أوراق مساطير، ثم خرج فبينما هو في الطريق سقط لوجهه وحمل إلى منزله فلما وضع مات في يوم الأحد ثالث عشر ذي القعدة سنة خمس وستين وتسعمئة، وصلي عليه غائبة في يوم الاثنين في الجامع الأموي، وحمل إلى مقبرة باب الصغير ودفن بالقلندرية وكانت له جنازة حافلة، وصبر والده واحتسب رحمه الله تعالى.</w:t>
      </w:r>
    </w:p>
    <w:p>
      <w:pPr>
        <w:jc w:val="start"/>
        <w:bidi/>
      </w:pPr>
      <w:r>
        <w:rPr>
          <w:sz w:val="24"/>
          <w:szCs w:val="24"/>
          <w:b w:val="1"/>
          <w:bCs w:val="1"/>
          <w:rtl/>
        </w:rPr>
        <w:t xml:space="preserve">
الكواكب السائرة بأعيان المئة العاشرة،(دار الكتب العلمية - بيروت،1977،ط 1،ج 2،ص 176)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2026-07-27T12:17:06+03:00</dcterms:created>
  <dcterms:modified xsi:type="dcterms:W3CDTF">2026-07-27T12:17:06+03:00</dcterms:modified>
</cp:coreProperties>
</file>

<file path=docProps/custom.xml><?xml version="1.0" encoding="utf-8"?>
<Properties xmlns="http://schemas.openxmlformats.org/officeDocument/2006/custom-properties" xmlns:vt="http://schemas.openxmlformats.org/officeDocument/2006/docPropsVTypes"/>
</file>