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الكمال العجمي
</w:t>
      </w:r>
    </w:p>
    <w:p>
      <w:pPr>
        <w:jc w:val="start"/>
        <w:bidi/>
      </w:pPr>
      <w:r>
        <w:rPr>
          <w:rFonts w:ascii="arial" w:hAnsi="arial" w:eastAsia="arial" w:cs="arial"/>
          <w:sz w:val="28"/>
          <w:szCs w:val="28"/>
          <w:b w:val="1"/>
          <w:bCs w:val="1"/>
          <w:rtl/>
        </w:rPr>
        <w:t xml:space="preserve">الكمال العجمي
</w:t>
      </w:r>
    </w:p>
    <w:p>
      <w:pPr/>
      <w:r>
        <w:rPr/>
        <w:t xml:space="preserve">الكمال العجمي الكمال العجمي التريزي، الشيخ العالم الصالح، العارف بالله تعالى. المحقق الصوفي نزيل دمشق. قال شيخ الإسلام والدي: ذاكرته في علوم عديدة وقد غلب عليه التصوف والتأله، وهو من المحبين، وقال الشيخ يونس والد شيخنا: كان له مرتب من الجوالي نحو عشرين عثمانيا في كل يوم، وكان يأكل الطيب، ويلبس الحسن، ولا يخالط الناس إلا من يخدمه حكي أنه كان إذا ضعف وهب ثيابه ودراهمه لأصحابه، وإذا شفي جدد غيرها، ولا يرجع في هبته، وكان ساكنا بمدرسة العزيزية شمالي الكلاسة وغربي الأشرفية وبها توفي في سادس عشر ربيع الآخر سنة سبع- بتقديم السين وخمسين وتسعمئة،، بباب الفراديس.</w:t>
      </w:r>
    </w:p>
    <w:p>
      <w:pPr>
        <w:jc w:val="start"/>
        <w:bidi/>
      </w:pPr>
      <w:r>
        <w:rPr>
          <w:sz w:val="24"/>
          <w:szCs w:val="24"/>
          <w:b w:val="1"/>
          <w:bCs w:val="1"/>
          <w:rtl/>
        </w:rPr>
        <w:t xml:space="preserve">
الكواكب السائرة بأعيان المئة العاشرة،(دار الكتب العلمية - بيروت،1977،ط 1،ج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2026-07-27T10:28:40+03:00</dcterms:created>
  <dcterms:modified xsi:type="dcterms:W3CDTF">2026-07-27T10:28:40+03:00</dcterms:modified>
</cp:coreProperties>
</file>

<file path=docProps/custom.xml><?xml version="1.0" encoding="utf-8"?>
<Properties xmlns="http://schemas.openxmlformats.org/officeDocument/2006/custom-properties" xmlns:vt="http://schemas.openxmlformats.org/officeDocument/2006/docPropsVTypes"/>
</file>