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الكاملية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الكاملية
</w:t>
      </w:r>
    </w:p>
    <w:p>
      <w:pPr/>
      <w:r>
        <w:rPr/>
        <w:t xml:space="preserve">إمام الكاملية  يحيى بن عبد الله المصري الشافعي، امام الكاملية: فاضل مصري. له ’’تعاليق’’ مفيدة، منها ’’شرح الورقات لامام الحرمين’’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2026-07-23T18:02:54+03:00</dcterms:created>
  <dcterms:modified xsi:type="dcterms:W3CDTF">2026-07-23T18:02:54+03:00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