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اللطيف بن الكيال
</w:t>
      </w:r>
    </w:p>
    <w:p>
      <w:pPr>
        <w:jc w:val="start"/>
        <w:bidi/>
      </w:pPr>
      <w:r>
        <w:rPr>
          <w:rFonts w:ascii="arial" w:hAnsi="arial" w:eastAsia="arial" w:cs="arial"/>
          <w:sz w:val="28"/>
          <w:szCs w:val="28"/>
          <w:b w:val="1"/>
          <w:bCs w:val="1"/>
          <w:rtl/>
        </w:rPr>
        <w:t xml:space="preserve">عبد اللطيف بن الكيال
</w:t>
      </w:r>
    </w:p>
    <w:p>
      <w:pPr/>
      <w:r>
        <w:rPr/>
        <w:t xml:space="preserve">عبد اللطيف بن الكيال عبد اللطيف ابن الشيخ زين الدين الكيال، الشافعي. كان يؤدب الأطفال، وصار واعظا بالجامع الأموي بدمشق، وكانت له شيبة نيرة. توفي سنة اثنتين وثمانين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2026-07-27T13:42:46+03:00</dcterms:created>
  <dcterms:modified xsi:type="dcterms:W3CDTF">2026-07-27T13:42:46+03:00</dcterms:modified>
</cp:coreProperties>
</file>

<file path=docProps/custom.xml><?xml version="1.0" encoding="utf-8"?>
<Properties xmlns="http://schemas.openxmlformats.org/officeDocument/2006/custom-properties" xmlns:vt="http://schemas.openxmlformats.org/officeDocument/2006/docPropsVTypes"/>
</file>