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الطحلاوي
</w:t>
      </w:r>
    </w:p>
    <w:p>
      <w:pPr>
        <w:jc w:val="start"/>
        <w:bidi/>
      </w:pPr>
      <w:r>
        <w:rPr>
          <w:rFonts w:ascii="arial" w:hAnsi="arial" w:eastAsia="arial" w:cs="arial"/>
          <w:sz w:val="28"/>
          <w:szCs w:val="28"/>
          <w:b w:val="1"/>
          <w:bCs w:val="1"/>
          <w:rtl/>
        </w:rPr>
        <w:t xml:space="preserve">علي الطحلاوي
</w:t>
      </w:r>
    </w:p>
    <w:p>
      <w:pPr/>
      <w:r>
        <w:rPr/>
        <w:t xml:space="preserve">علي الطحلاوي علي الشيخ الإمام العلامة الزاهد نور الدين الطحلاوي، المالكي. أخذ عن الشيخ ناصر الدين اللقاني، والشيخ فتح الدين الدميري، وأجيز بالإفتاء والتدريس، فدرس وأفتى وانتفع به خلائق. ذكره الشعراوي أيضا، ولم يؤرخ وفاته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2026-07-27T04:24:35+03:00</dcterms:created>
  <dcterms:modified xsi:type="dcterms:W3CDTF">2026-07-27T04:24:35+03:00</dcterms:modified>
</cp:coreProperties>
</file>

<file path=docProps/custom.xml><?xml version="1.0" encoding="utf-8"?>
<Properties xmlns="http://schemas.openxmlformats.org/officeDocument/2006/custom-properties" xmlns:vt="http://schemas.openxmlformats.org/officeDocument/2006/docPropsVTypes"/>
</file>