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صادق بن بطحيش
</w:t>
      </w:r>
    </w:p>
    <w:p>
      <w:pPr>
        <w:jc w:val="start"/>
        <w:bidi/>
      </w:pPr>
      <w:r>
        <w:rPr>
          <w:rFonts w:ascii="arial" w:hAnsi="arial" w:eastAsia="arial" w:cs="arial"/>
          <w:sz w:val="28"/>
          <w:szCs w:val="28"/>
          <w:b w:val="1"/>
          <w:bCs w:val="1"/>
          <w:rtl/>
        </w:rPr>
        <w:t xml:space="preserve">صادق بن بطحيش
</w:t>
      </w:r>
    </w:p>
    <w:p>
      <w:pPr/>
      <w:r>
        <w:rPr/>
        <w:t xml:space="preserve">صادق بن بطحيش صادق بن مصطفى بن عبد المحسن بن أحمد بن محمد بطحيش الحنفي العكي مفتي عكة الشيخ العالم الفاضل كان فقيها فرضيا له مشاركة في غالب الفنون ولد في سنة تسع عشرة ومائة وألف وأخذ عن خاله العلامة الشيخ أحمد العكي وليس له من التصانيف سوى رسالة مختصرة في التوحيد توفي في محرم افتتاح سنة ثمانين ومائة وألف رحمه الله تعالى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2،ص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2026-07-27T13:42:41+03:00</dcterms:created>
  <dcterms:modified xsi:type="dcterms:W3CDTF">2026-07-27T13:42:41+03:00</dcterms:modified>
</cp:coreProperties>
</file>

<file path=docProps/custom.xml><?xml version="1.0" encoding="utf-8"?>
<Properties xmlns="http://schemas.openxmlformats.org/officeDocument/2006/custom-properties" xmlns:vt="http://schemas.openxmlformats.org/officeDocument/2006/docPropsVTypes"/>
</file>