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العكري
</w:t>
      </w:r>
    </w:p>
    <w:p>
      <w:pPr>
        <w:jc w:val="start"/>
        <w:bidi/>
      </w:pPr>
      <w:r>
        <w:rPr>
          <w:rFonts w:ascii="arial" w:hAnsi="arial" w:eastAsia="arial" w:cs="arial"/>
          <w:sz w:val="28"/>
          <w:szCs w:val="28"/>
          <w:b w:val="1"/>
          <w:bCs w:val="1"/>
          <w:rtl/>
        </w:rPr>
        <w:t xml:space="preserve">عبد الوهاب العكري
</w:t>
      </w:r>
    </w:p>
    <w:p>
      <w:pPr/>
      <w:r>
        <w:rPr/>
        <w:t xml:space="preserve">عبد الوهاب العكري عبد الوهاب بن عبد الحي بن أحمد بن محمد المعروف بابن العماد العكري الحنفي الصالحي الدمشقي الشيخ الفاضل المتفوق المحصل كان خطاطا كاتبا فرضيا مورقا مجدا بارعا فهما ولد بدمشق تقريبا بعد الستين وألف وبها نشأ وقرأ على علماء عصره ومهر وكان حنبليا فتحنف هو وأخوه الشيخ محمد وكان والده من العلماء المشاهير له من التصانيف شرحه على متن المنتهى في فقه الحنابلة وله التاريخ الذي صنفه وسماه شذرات الذهب في أخبار من قد ذهب وله غير ذلك من رسائل وتحريرات وانتفع به كثير من أبناء عصره وكان أغزر الأفاضل احاطة بالآثار وأجودهم مساجلة وتوفي في ذي الحجة سنة تسع وثمانين وألف وذلك في مكة ودفن بالمعلاة لكونه كان حاجا في تلك السنة وولده المترجم تفوق ولزم الكتابة أولا في محكمة الصالحية ثم في محكمة الميدان ثم في المحكمة الكبرى وتولى المدرسة دار الحديث الأشرفية بصالحية دمشق وكذلك المدرسة الضيائية بها أيضا وكانت عليه بعض وظائف ودرس وأفاد ولزمه الطلبة وأخبرت أن له شرحا على الأحاديث الأربعين النووية وبالجملة فقد كان من الأفاضل المعلومين.</w:t>
      </w:r>
    </w:p>
    <w:p>
      <w:pPr>
        <w:jc w:val="start"/>
        <w:bidi/>
      </w:pPr>
      <w:r>
        <w:rPr>
          <w:sz w:val="24"/>
          <w:szCs w:val="24"/>
          <w:b w:val="1"/>
          <w:bCs w:val="1"/>
          <w:rtl/>
        </w:rPr>
        <w:t xml:space="preserve">
سلك الدرر في أعيان القرن الثاني عشر،(دار البشائر الإسلامية / دار ابن حزم،1988،ط 3،ج 3،ص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2026-07-27T09:06:08+03:00</dcterms:created>
  <dcterms:modified xsi:type="dcterms:W3CDTF">2026-07-27T09:06:08+03:00</dcterms:modified>
</cp:coreProperties>
</file>

<file path=docProps/custom.xml><?xml version="1.0" encoding="utf-8"?>
<Properties xmlns="http://schemas.openxmlformats.org/officeDocument/2006/custom-properties" xmlns:vt="http://schemas.openxmlformats.org/officeDocument/2006/docPropsVTypes"/>
</file>