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حرب
</w:t>
      </w:r>
    </w:p>
    <w:p>
      <w:pPr>
        <w:jc w:val="start"/>
        <w:bidi/>
      </w:pPr>
      <w:r>
        <w:rPr>
          <w:rFonts w:ascii="arial" w:hAnsi="arial" w:eastAsia="arial" w:cs="arial"/>
          <w:sz w:val="28"/>
          <w:szCs w:val="28"/>
          <w:b w:val="1"/>
          <w:bCs w:val="1"/>
          <w:rtl/>
        </w:rPr>
        <w:t xml:space="preserve">يزيد بن حرب
</w:t>
      </w:r>
    </w:p>
    <w:p>
      <w:pPr/>
      <w:r>
        <w:rPr/>
        <w:t xml:space="preserve">يزيد بن حرب  يزيد بن حرب بن علة، من مذحج، من كهلان: جد جاهلى. كان له سبعة بنين، هم: صداء (بطن ضخم) ومنبه، والحارث، وغلى (بكسر الغين واللام) وسيحان، وهفان، وشمران. ويقال لأبناء منبه ومن بعده (جنب) لأنهم تجنبوا بنى عمهم صداء. وكانت بطون (جنب) من أنصار الصليحى فى زبيد.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2026-07-27T13:39:08+03:00</dcterms:created>
  <dcterms:modified xsi:type="dcterms:W3CDTF">2026-07-27T13:39:08+03:00</dcterms:modified>
</cp:coreProperties>
</file>

<file path=docProps/custom.xml><?xml version="1.0" encoding="utf-8"?>
<Properties xmlns="http://schemas.openxmlformats.org/officeDocument/2006/custom-properties" xmlns:vt="http://schemas.openxmlformats.org/officeDocument/2006/docPropsVTypes"/>
</file>