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السعد النحرير
</w:t>
      </w:r>
    </w:p>
    <w:p>
      <w:pPr>
        <w:jc w:val="start"/>
        <w:bidi/>
      </w:pPr>
      <w:r>
        <w:rPr>
          <w:rFonts w:ascii="arial" w:hAnsi="arial" w:eastAsia="arial" w:cs="arial"/>
          <w:sz w:val="28"/>
          <w:szCs w:val="28"/>
          <w:b w:val="1"/>
          <w:bCs w:val="1"/>
          <w:rtl/>
        </w:rPr>
        <w:t xml:space="preserve">مسعود السعد النحرير
</w:t>
      </w:r>
    </w:p>
    <w:p>
      <w:pPr/>
      <w:r>
        <w:rPr/>
        <w:t xml:space="preserve">مسعود السعد النحرير العالم الفاضل الكامل في التفسير</w:t>
      </w:r>
    </w:p>
    <w:p/>
    <w:p>
      <w:pPr/>
      <w:r>
        <w:rPr/>
        <w:t xml:space="preserve">قد صنف الحاشية على تفسير الكشاف فماله من نظير في التحقيق والتدقيق لاسيما وكان متداركا لمطابق التوفيق لكن فوت فرصة الشباب واشتغل به في آخر عمره فأتاه بريد الأجل قبل الفراغ من العمل وتوفي وهو في آخره وهو مع هذا كنز مطلسم ودرة لم تبسم قال العلامة البيضاوي هي درة لم تثقب وبحر لم يركب</w:t>
      </w:r>
    </w:p>
    <w:p/>
    <w:p>
      <w:pPr/>
      <w:r>
        <w:rPr/>
        <w:t xml:space="preserve">وذيله العلامة السيد الشريف علي بن محمد الجرجاني ولا يدري إلى أين وصل وقد سمع أنه كمله قبل أن يبدأ بتذييله ووصل إلى آخر سورة النصر والله أعلم</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2026-07-27T01:36:09+03:00</dcterms:created>
  <dcterms:modified xsi:type="dcterms:W3CDTF">2026-07-27T01:36:09+03:00</dcterms:modified>
</cp:coreProperties>
</file>

<file path=docProps/custom.xml><?xml version="1.0" encoding="utf-8"?>
<Properties xmlns="http://schemas.openxmlformats.org/officeDocument/2006/custom-properties" xmlns:vt="http://schemas.openxmlformats.org/officeDocument/2006/docPropsVTypes"/>
</file>