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صالح بن هاشم بن عبد الله بن العجمي الحلبي أبو طالب عماد الدين
</w:t>
      </w:r>
    </w:p>
    <w:p>
      <w:pPr>
        <w:jc w:val="start"/>
        <w:bidi/>
      </w:pPr>
      <w:r>
        <w:rPr>
          <w:rFonts w:ascii="arial" w:hAnsi="arial" w:eastAsia="arial" w:cs="arial"/>
          <w:sz w:val="28"/>
          <w:szCs w:val="28"/>
          <w:b w:val="1"/>
          <w:bCs w:val="1"/>
          <w:rtl/>
        </w:rPr>
        <w:t xml:space="preserve">عبد الرحمن بن صالح بن هاشم بن عبد الله بن العجمي الحلبي أبو طالب عماد الدين
</w:t>
      </w:r>
    </w:p>
    <w:p>
      <w:pPr/>
      <w:r>
        <w:rPr/>
        <w:t xml:space="preserve">عبد الرحمن بن صالح بن هاشم بن عبد الله بن العجمي الحلبي أبو طالب عماد الدين روى جملة صالحة عن ابن خليل، أكثر عنه المؤتمن، وابنه محمد، والوافي والمقريزي، ومن مسموعه كتاب المستخرج لابن نعيم الحافظ على مسلم.</w:t>
      </w:r>
    </w:p>
    <w:p/>
    <w:p>
      <w:pPr/>
      <w:r>
        <w:rPr/>
        <w:t xml:space="preserve">مولده سنة أربع وثلاثين وست مائة، مات في شعبان سنة ست عشرة وسبع مائة، مضت روايته.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2026-07-27T17:23:31+03:00</dcterms:created>
  <dcterms:modified xsi:type="dcterms:W3CDTF">2026-07-27T17:23:31+03:00</dcterms:modified>
</cp:coreProperties>
</file>

<file path=docProps/custom.xml><?xml version="1.0" encoding="utf-8"?>
<Properties xmlns="http://schemas.openxmlformats.org/officeDocument/2006/custom-properties" xmlns:vt="http://schemas.openxmlformats.org/officeDocument/2006/docPropsVTypes"/>
</file>