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محمود بن عبد المنعم، المقرئ الفقيه الصالح الخير غرس الدين أبو نعمون الحراني الحنبلي نائب الإمام بمحراب الحنابلة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محمود بن عبد المنعم، المقرئ الفقيه الصالح الخير غرس الدين أبو نعمون الحراني الحنبلي نائب الإمام بمحراب الحنابلة
</w:t>
      </w:r>
    </w:p>
    <w:p>
      <w:pPr/>
      <w:r>
        <w:rPr/>
        <w:t xml:space="preserve">محمود بن عبد المنعم، المقرئ الفقيه الصالح الخير غرس الدين أبو نعمون الحراني الحنبلي نائب الإمام بمحراب الحنابلة ولد سنة خمس وعشرين وست مائة.</w:t>
      </w:r>
    </w:p>
    <w:p/>
    <w:p>
      <w:pPr/>
      <w:r>
        <w:rPr/>
        <w:t xml:space="preserve">وسمع ابن أبي اليسر، وأبا زكريا ابن الصوفي وجماعة.</w:t>
      </w:r>
    </w:p>
    <w:p/>
    <w:p>
      <w:pPr/>
      <w:r>
        <w:rPr/>
        <w:t xml:space="preserve">مات في صفر سنة عشر وسبع مائة.</w:t>
      </w:r>
    </w:p>
    <w:p/>
    <w:p>
      <w:pPr/>
      <w:r>
        <w:rPr/>
        <w:t xml:space="preserve">روى لنا من اقتضاء العلم شطره الثاني.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معجم الشيوخ - المعجم الكبير / للذهبي،(مكتبة الصديق، الطائف - المملكة العربية السعودية،1988،ط 1،ج 2،ص 331)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2026-07-27T15:15:42+03:00</dcterms:created>
  <dcterms:modified xsi:type="dcterms:W3CDTF">2026-07-27T15:15:42+03:00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