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w:t>
      </w:r>
    </w:p>
    <w:p>
      <w:pPr>
        <w:jc w:val="start"/>
        <w:bidi/>
      </w:pPr>
      <w:r>
        <w:rPr>
          <w:rFonts w:ascii="arial" w:hAnsi="arial" w:eastAsia="arial" w:cs="arial"/>
          <w:sz w:val="28"/>
          <w:szCs w:val="28"/>
          <w:b w:val="1"/>
          <w:bCs w:val="1"/>
          <w:rtl/>
        </w:rPr>
        <w:t xml:space="preserve">المهدي
</w:t>
      </w:r>
    </w:p>
    <w:p>
      <w:pPr/>
      <w:r>
        <w:rPr/>
        <w:t xml:space="preserve">المهدي  أحمد بن يحيى بن الحسن بن القاسم بن علي ابن المتوكل على الله، الحسني القاسمي اليمني الجبلي (بكسر الجيم وسكون الباء): من أئمة الزيدية باليمن. ولد ونشأ في جبلة، وبويع بها (سنة 1259 هـ) وتلقب بالمهدي لدين الله، ثم تنحى للمتوكل محمد بن يحيى (سنة 1261 هـ) واستقر في مدينة جبلة من اليمن الأسفل، وتوفي بمكة.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2026-07-27T14:02:29+03:00</dcterms:created>
  <dcterms:modified xsi:type="dcterms:W3CDTF">2026-07-27T14:02:29+03:00</dcterms:modified>
</cp:coreProperties>
</file>

<file path=docProps/custom.xml><?xml version="1.0" encoding="utf-8"?>
<Properties xmlns="http://schemas.openxmlformats.org/officeDocument/2006/custom-properties" xmlns:vt="http://schemas.openxmlformats.org/officeDocument/2006/docPropsVTypes"/>
</file>