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ربيعة بن عبد الله القرشي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ربيعة بن عبد الله القرشي
</w:t>
      </w:r>
    </w:p>
    <w:p>
      <w:pPr/>
      <w:r>
        <w:rPr/>
        <w:t xml:space="preserve">عبد الله بن ربيعة بن عبد الله القرشي من جلة أهل المدينة وصالحيهم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مشاهير علماء الأمصار وأعلام فقهاء الأقطار،(دار الوفاء للطباعة والنشر والتوزيع - المنصورة،1991،ط 1،ج 1،ص 210)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2026-07-27T18:19:01+03:00</dcterms:created>
  <dcterms:modified xsi:type="dcterms:W3CDTF">2026-07-27T18:19:01+03:00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