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حبيب بن عيسى العجمي العابد أبو محمد
</w:t>
      </w:r>
    </w:p>
    <w:p>
      <w:pPr>
        <w:jc w:val="start"/>
        <w:bidi/>
      </w:pPr>
      <w:r>
        <w:rPr>
          <w:rFonts w:ascii="arial" w:hAnsi="arial" w:eastAsia="arial" w:cs="arial"/>
          <w:sz w:val="28"/>
          <w:szCs w:val="28"/>
          <w:b w:val="1"/>
          <w:bCs w:val="1"/>
          <w:rtl/>
        </w:rPr>
        <w:t xml:space="preserve">حبيب بن عيسى العجمي العابد أبو محمد
</w:t>
      </w:r>
    </w:p>
    <w:p>
      <w:pPr/>
      <w:r>
        <w:rPr/>
        <w:t xml:space="preserve">حبيب بن عيسى العجمي العابد أبو محمد أصله من فارس وكان من أهل الورع والفضل والعبادة ممن عرف باستجابة للدعاء في الاحايين وما له حديث يرجع إليه</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240)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حبيب بن عيسى، أبو محمد العجمي.
</w:t>
      </w:r>
    </w:p>
    <w:p>
      <w:pPr/>
      <w:r>
        <w:rPr/>
        <w:t xml:space="preserve">حبيب بن عيسى، أبو محمد العجمي. </w:t>
      </w:r>
    </w:p>
    <w:p/>
    <w:p>
      <w:pPr/>
      <w:r>
        <w:rPr/>
        <w:t xml:space="preserve">كذا فيه، وقال غيره: ابن محمد، وهو في «التهذيب» ذكرته لدفع الاستدراك.</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حبيب بن عيسى أبو محمد العجمي
</w:t>
      </w:r>
    </w:p>
    <w:p>
      <w:pPr/>
      <w:r>
        <w:rPr/>
        <w:t xml:space="preserve">حبيب بن عيسى أبو محمد العجمي </w:t>
      </w:r>
    </w:p>
    <w:p/>
    <w:p>
      <w:pPr/>
      <w:r>
        <w:rPr/>
        <w:t xml:space="preserve">أصله من فارس سكن البصرة</w:t>
      </w:r>
    </w:p>
    <w:p/>
    <w:p>
      <w:pPr/>
      <w:r>
        <w:rPr/>
        <w:t xml:space="preserve">يروي عن الحسن قال الأواه الذي قلبه معلق عند الله روى عن أهل البصرة وكان عابدا فاضلا ورعا تقيا من المجابين الدعوة في الأوقات أخباره في التقشف والعبادة مشهورة يغنى عن الإغراق في ذكرها حدثني عمر بن محمدٍ الهمداني ثنا زكريا بن يحيى الوقار قال ثنا الخصيب بن ناصحٍ الحارثي عن صالحٍ المري عن حبيبٍ أبي محمدٍ الفارسي عن الفرزدق قال لقيت أبا هريرة بالشام فقال لي أنت الفرزدق الشاعر قلت نعم قال أما إنه إن طال بك عمرٌ ستلقى أقواماً يقولون لا توبة لك فلا يقطعن رجاءك من الله</w:t>
      </w:r>
    </w:p>
    <w:p>
      <w:pPr>
        <w:jc w:val="start"/>
        <w:bidi/>
      </w:pPr>
      <w:r>
        <w:rPr>
          <w:sz w:val="24"/>
          <w:szCs w:val="24"/>
          <w:b w:val="1"/>
          <w:bCs w:val="1"/>
          <w:rtl/>
        </w:rPr>
        <w:t xml:space="preserve">
الثقات لابن حبان،(دائرة المعارف العثمانية بحيدر آباد الدكن الهند،1973،ط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2026-07-27T13:48:50+03:00</dcterms:created>
  <dcterms:modified xsi:type="dcterms:W3CDTF">2026-07-27T13:48:50+03:00</dcterms:modified>
</cp:coreProperties>
</file>

<file path=docProps/custom.xml><?xml version="1.0" encoding="utf-8"?>
<Properties xmlns="http://schemas.openxmlformats.org/officeDocument/2006/custom-properties" xmlns:vt="http://schemas.openxmlformats.org/officeDocument/2006/docPropsVTypes"/>
</file>