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يسار
</w:t>
      </w:r>
    </w:p>
    <w:p>
      <w:pPr/>
      <w:r>
        <w:rPr/>
        <w:t xml:space="preserve">محمد بن يسار الذي يقال له الخراساني أصله من البصرة سكن مرو كانت كنيته أبو العيوق ثم يكنى بعبد الله وهم اخوة ثلاثة محمد وسلمة وعبد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2026-07-27T14:04:13+03:00</dcterms:created>
  <dcterms:modified xsi:type="dcterms:W3CDTF">2026-07-27T14:04:13+03:00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