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الخياط
</w:t>
      </w:r>
    </w:p>
    <w:p>
      <w:pPr/>
      <w:r>
        <w:rPr/>
        <w:t xml:space="preserve">ابن الخياط  يونس بن عبد الله بن سالم ابن الخياط: شاعر، من أهل المدينة. له أخبار، وفيه ظرف. جلده مالك بن أنس، حدا فى الشراب.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2026-07-23T16:48:12+03:00</dcterms:created>
  <dcterms:modified xsi:type="dcterms:W3CDTF">2026-07-23T16:48:12+03:00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