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الرشيدي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الرشيدي
</w:t>
      </w:r>
    </w:p>
    <w:p>
      <w:pPr/>
      <w:r>
        <w:rPr/>
        <w:t xml:space="preserve">الرشيدي  يونس بن يونس بن عبد القادر بن أحمد الأثرى الرشيدى الشافعى: فرضى فلكى مصرى، من أهل رشيد. له اشتغال بالحديث. من كتبه (غاية السول، فى شرح العشرة فصول -خ) فى التوقيت، و (تحفة أهل المعرفة بفضائل يوم عرفة) و (الدرر فى مصطلح أهل الأثر) متن مختصر فى مصطلح الحديث، شرحه سنة 1020 وسمى الشرح (تحفة أهل النظر) و (عمدة الرائض فى علم الفرائض) و (المقاصد السنية بشرح فرائض الرحبية).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264)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2026-07-23T17:58:14+03:00</dcterms:created>
  <dcterms:modified xsi:type="dcterms:W3CDTF">2026-07-23T17:58:14+03:00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