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طوبال
</w:t>
      </w:r>
    </w:p>
    <w:p>
      <w:pPr>
        <w:jc w:val="start"/>
        <w:bidi/>
      </w:pPr>
      <w:r>
        <w:rPr>
          <w:rFonts w:ascii="arial" w:hAnsi="arial" w:eastAsia="arial" w:cs="arial"/>
          <w:sz w:val="28"/>
          <w:szCs w:val="28"/>
          <w:b w:val="1"/>
          <w:bCs w:val="1"/>
          <w:rtl/>
        </w:rPr>
        <w:t xml:space="preserve">طوبال
</w:t>
      </w:r>
    </w:p>
    <w:p>
      <w:pPr/>
      <w:r>
        <w:rPr/>
        <w:t xml:space="preserve">طوبال  إبراهيم طوبال: سياسي دبلوماسي من أهالي تونس، ولد في المهدية بها وتعلم بالصادقية. تولى تنظيم الشبيبة الدستورية ومظاهرات معادية لفرنسا، غادر بلاده سنة 1947 إلى طرابلس ثم مصر فانخرط في مكتب المغرب العربي برئاسة عبد الكريم الخطابي حيث بقي مدة طويلة، وحين اندلع الصراع بين بورقيبة وبن يوسف عام 1955 أعلن انحيازه إلى الأخير وكان بمثابة ذراعه الأيمن. انضم إلى لجنة تحرير المغرب العربي، وشارك في ثورة الجزائر التي احتضنته بعد انتصارها فكانت له فيها مكانته خاصة. قام بأدوار مصالحة بين مختلف الفصائل الفلسطينية. مات في جنيف. أسهم بإصدار عدد من الصحف والمجلات وألف (البديل الثوري في تونس)، (مأساة أحمد بن صالح)، (سقوط البورقيبية).</w:t>
      </w:r>
    </w:p>
    <w:p/>
    <w:p>
      <w:pPr>
        <w:jc w:val="start"/>
        <w:bidi/>
      </w:pPr>
      <w:r>
        <w:rPr>
          <w:sz w:val="24"/>
          <w:szCs w:val="24"/>
          <w:b w:val="1"/>
          <w:bCs w:val="1"/>
          <w:rtl/>
        </w:rPr>
        <w:t xml:space="preserve">
إتمام الأعلام،(دار صادر - بيروت،1999،ط 1،ج 1،ص 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2026-07-23T18:30:09+03:00</dcterms:created>
  <dcterms:modified xsi:type="dcterms:W3CDTF">2026-07-23T18:30:09+03:00</dcterms:modified>
</cp:coreProperties>
</file>

<file path=docProps/custom.xml><?xml version="1.0" encoding="utf-8"?>
<Properties xmlns="http://schemas.openxmlformats.org/officeDocument/2006/custom-properties" xmlns:vt="http://schemas.openxmlformats.org/officeDocument/2006/docPropsVTypes"/>
</file>