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جومي
</w:t>
      </w:r>
    </w:p>
    <w:p>
      <w:pPr>
        <w:jc w:val="start"/>
        <w:bidi/>
      </w:pPr>
      <w:r>
        <w:rPr>
          <w:rFonts w:ascii="arial" w:hAnsi="arial" w:eastAsia="arial" w:cs="arial"/>
          <w:sz w:val="28"/>
          <w:szCs w:val="28"/>
          <w:b w:val="1"/>
          <w:bCs w:val="1"/>
          <w:rtl/>
        </w:rPr>
        <w:t xml:space="preserve">أبو بكر جومي
</w:t>
      </w:r>
    </w:p>
    <w:p>
      <w:pPr/>
      <w:r>
        <w:rPr/>
        <w:t xml:space="preserve">أبو بكر جومي  أبو بكر بن محمود جومي: داعية عالم من أهالي نيجيريا. ولد بها وقرا على أبيه القرآن والعربية وتخرج بكلية الشريعة فعمل بالتدريس والقضاء حتى صار رئيسا لقضاء الإقليم الشمالي ثم نصب مفتيا أكبر للبلاد. شارك في إنشاء منظمة جماعة نصر الإسلام واختير عضوا في المجلس الأعلى العالمي لشؤون المساجد وفي المجمع الفقهي بمكة المكرمة ومجمع البحوث الإسلامية في القاهرة ورابطة العالم الإسلامي ومجلس كبار العلماء في بلاده وجامعة أحمدو بللو. وأسندت إليه أخيرا رئاسة مجلس التعليم التربوي حاز على جائزة الملك فيصل العالمية ترجم معاني القرآن الكريم إلى لغة الهوسا وله تفسير سماه (رد الأذهان إلى معاني القرآن)، (العقيدة الصحيحة بموافقة الشريعة).</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2026-07-23T18:12:34+03:00</dcterms:created>
  <dcterms:modified xsi:type="dcterms:W3CDTF">2026-07-23T18:12:34+03:00</dcterms:modified>
</cp:coreProperties>
</file>

<file path=docProps/custom.xml><?xml version="1.0" encoding="utf-8"?>
<Properties xmlns="http://schemas.openxmlformats.org/officeDocument/2006/custom-properties" xmlns:vt="http://schemas.openxmlformats.org/officeDocument/2006/docPropsVTypes"/>
</file>