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زياد
</w:t>
      </w:r>
    </w:p>
    <w:p>
      <w:pPr>
        <w:jc w:val="start"/>
        <w:bidi/>
      </w:pPr>
      <w:r>
        <w:rPr>
          <w:rFonts w:ascii="arial" w:hAnsi="arial" w:eastAsia="arial" w:cs="arial"/>
          <w:sz w:val="28"/>
          <w:szCs w:val="28"/>
          <w:b w:val="1"/>
          <w:bCs w:val="1"/>
          <w:rtl/>
        </w:rPr>
        <w:t xml:space="preserve">توفيق زياد
</w:t>
      </w:r>
    </w:p>
    <w:p>
      <w:pPr/>
      <w:r>
        <w:rPr/>
        <w:t xml:space="preserve">توفيق زياد  توفيق بن أمين زياد: من أبرز شعراء الأرض المحتلة، ولد بالناصرة وتعلم فيها، وكان رئيس بلديتها فيما بعد، وانضم إلى الحزب الشيوعي والحركات الوطنية، وعين عضوا في الكنيست منذ عام 1974 وعضوا في اللجنة القطرية لرؤساء المجالس العربية في إسرائيل، وعمل بالصحافة، أصدر عددا من الدواوين (أشد على أيديكم)، (اغتيال النوم)، (كلمات مقاتلة)، (تهليلة الموت والشهادة)، (سجناء الحرية وقصائد ممنوعة أخرى)، (ادفنوا أمواتكم وانهضوا)، (أم درمان المنجل والسيف والنغم)، (شيوعيون)، (أغنيات الثورة والغضب)، (عمان في أيلول)، (ديوان توفيق زياد)، وكتب (عن الأدب والأدب الشعبي في فلسطين)، (نصراوي في الساحة الحمراء)، (حال الدنيا) قصص شعبية (صور من الأدب الشعبي الفلسطيني).</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توفيق زياد 
</w:t>
      </w:r>
    </w:p>
    <w:p>
      <w:pPr/>
      <w:r>
        <w:rPr/>
        <w:t xml:space="preserve">أحد أبرز شعراء الأرض المحتلة.</w:t>
      </w:r>
    </w:p>
    <w:p/>
    <w:p>
      <w:pPr/>
      <w:r>
        <w:rPr/>
        <w:t xml:space="preserve">ولد في الناصرة، وفيها تعلم في المدرسة الثانوية، وتولى رئاسة بلديتها منذ سنة 1975 م. أول ديوان له صدر سنة 1969 م بعنوان ’’أشد على أيديكم’’.</w:t>
      </w:r>
    </w:p>
    <w:p/>
    <w:p>
      <w:pPr/>
      <w:r>
        <w:rPr/>
        <w:t xml:space="preserve">وله أيضاً:</w:t>
      </w:r>
    </w:p>
    <w:p/>
    <w:p>
      <w:pPr/>
      <w:r>
        <w:rPr/>
        <w:t xml:space="preserve">- اغتيال النوم: شعر.</w:t>
      </w:r>
    </w:p>
    <w:p/>
    <w:p>
      <w:pPr/>
      <w:r>
        <w:rPr/>
        <w:t xml:space="preserve">- سجناء الحرية: شعر.</w:t>
      </w:r>
    </w:p>
    <w:p/>
    <w:p>
      <w:pPr/>
      <w:r>
        <w:rPr/>
        <w:t xml:space="preserve">- قصائد ممنوعة أخرى.</w:t>
      </w:r>
    </w:p>
    <w:p/>
    <w:p>
      <w:pPr/>
      <w:r>
        <w:rPr/>
        <w:t xml:space="preserve">- ديوان توفيق زياد. - القاهرة: دار العودة، 1400 هـ، 628 ص.</w:t>
      </w:r>
    </w:p>
    <w:p/>
    <w:p>
      <w:pPr/>
      <w:r>
        <w:rPr/>
        <w:t xml:space="preserve">- عن الأدب والأدب الشعبي في فلسطين. - بيروت: دار العودة، 1390 هـ، 223 ص.</w:t>
      </w:r>
    </w:p>
    <w:p/>
    <w:p>
      <w:pPr/>
      <w:r>
        <w:rPr/>
        <w:t xml:space="preserve">- تهليلة الموت والشهادة. - بيروت: دار العودة.</w:t>
      </w:r>
    </w:p>
    <w:p/>
    <w:p>
      <w:pPr/>
      <w:r>
        <w:rPr/>
        <w:t xml:space="preserve">- صور من الأدب الشعبي الفلسطيني. - بيروت: المؤسسة العربية للدراسات والنشر، 1394 هـ، 171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2026-07-23T19:06:45+03:00</dcterms:created>
  <dcterms:modified xsi:type="dcterms:W3CDTF">2026-07-23T19:06:45+03:00</dcterms:modified>
</cp:coreProperties>
</file>

<file path=docProps/custom.xml><?xml version="1.0" encoding="utf-8"?>
<Properties xmlns="http://schemas.openxmlformats.org/officeDocument/2006/custom-properties" xmlns:vt="http://schemas.openxmlformats.org/officeDocument/2006/docPropsVTypes"/>
</file>