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السناني
</w:t>
      </w:r>
    </w:p>
    <w:p>
      <w:pPr/>
      <w:r>
        <w:rPr/>
        <w:t xml:space="preserve">السناني  إدريس بن علي بن الغالي السناني: فاضل من أهل فاس، مولدا ووفاة. له نظم في ديوان سماه (الروض الفائح بأزهار النسيب والمدائح - خ) في خزانة الرباط (1678ك) و (ديوان) للملحون من نظمه، و (المقامة، المغنية عن المدامة) و (تأنيس المسجونين) رسالة، ورسائل أخرى.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2026-07-22T23:41:11+03:00</dcterms:created>
  <dcterms:modified xsi:type="dcterms:W3CDTF">2026-07-22T23:41:11+03:00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