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البري
</w:t>
      </w:r>
    </w:p>
    <w:p>
      <w:pPr>
        <w:jc w:val="start"/>
        <w:bidi/>
      </w:pPr>
      <w:r>
        <w:rPr>
          <w:rFonts w:ascii="arial" w:hAnsi="arial" w:eastAsia="arial" w:cs="arial"/>
          <w:sz w:val="28"/>
          <w:szCs w:val="28"/>
          <w:b w:val="1"/>
          <w:bCs w:val="1"/>
          <w:rtl/>
        </w:rPr>
        <w:t xml:space="preserve">البري
</w:t>
      </w:r>
    </w:p>
    <w:p>
      <w:pPr/>
      <w:r>
        <w:rPr/>
        <w:t xml:space="preserve">البري  زكريا أحمد مبروك البري: ولد بمحافظة البحيرة، وتعلم بالأزهر، فنال الشهادة العالمية من كلية الشريعة مع الإجازة بالقضاء الشرعي، وإجازة اللغة العربية ودبلوم معهد الدراسات العربية. عين موظفا بالمحاكم الشرعية فمدرسا بالأزهر، وانتدب أمينا للفتوى بمجمع البحوث الإسلامية وأمينا لتحرير مجلته فمدرسا بمدرسة الحقوق بالقاهرة فأستاذا لكرسي الشريعة الإسلامية بكلية الحقوق بجامعة القاهرة فرئيس قسم فيها، وأشرف على أقسام الشريعة بجامعات المنصورة والزقازيق وبني سويف وأكاديمية الشرطة والمعهد العالي للدراسات الإسلامية. أعير إلى جامعة الكويت أربع سنوات، ثم اختير وزيرا للأوقاف والعدل. وهو عضو المجلس القومي للخدمات، وعضو الهيئة العليا والفتوى للرقابة الشرعية للاتحاد الدولي للبنوك الشرعية وعضو مجمع البحوث الإسلامية ومجلس الشورى ومجلس الشعب وجامعة الأزهر ورئيس المجلس الأعلى للشؤون الإسلامية بمجمع اللغة العربية وعضو الحزب الوطني. منح وسام العلوم والفنون من الطبقة الأولى. من كتبه (أصول الفقه الإسلامي)، (الوسيط في أحكام التركات)، (المواريث)، (من حقوق الإنسان في الإسلام)، (حقوق الأولاد في الإسلام) وترجمت معظم مؤلفاته.</w:t>
      </w:r>
    </w:p>
    <w:p/>
    <w:p>
      <w:pPr>
        <w:jc w:val="start"/>
        <w:bidi/>
      </w:pPr>
      <w:r>
        <w:rPr>
          <w:sz w:val="24"/>
          <w:szCs w:val="24"/>
          <w:b w:val="1"/>
          <w:bCs w:val="1"/>
          <w:rtl/>
        </w:rPr>
        <w:t xml:space="preserve">
إتمام الأعلام،(دار صادر - بيروت،1999،ط 1،ج 1،ص 101)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2026-07-23T18:44:19+03:00</dcterms:created>
  <dcterms:modified xsi:type="dcterms:W3CDTF">2026-07-23T18:44:19+03:00</dcterms:modified>
</cp:coreProperties>
</file>

<file path=docProps/custom.xml><?xml version="1.0" encoding="utf-8"?>
<Properties xmlns="http://schemas.openxmlformats.org/officeDocument/2006/custom-properties" xmlns:vt="http://schemas.openxmlformats.org/officeDocument/2006/docPropsVTypes"/>
</file>