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سعد أبو معطي
</w:t>
      </w:r>
    </w:p>
    <w:p>
      <w:pPr>
        <w:jc w:val="start"/>
        <w:bidi/>
      </w:pPr>
      <w:r>
        <w:rPr>
          <w:rFonts w:ascii="arial" w:hAnsi="arial" w:eastAsia="arial" w:cs="arial"/>
          <w:sz w:val="28"/>
          <w:szCs w:val="28"/>
          <w:b w:val="1"/>
          <w:bCs w:val="1"/>
          <w:rtl/>
        </w:rPr>
        <w:t xml:space="preserve">سعد أبو معطي
</w:t>
      </w:r>
    </w:p>
    <w:p>
      <w:pPr/>
      <w:r>
        <w:rPr/>
        <w:t xml:space="preserve">سعد أبو معطي  سعد بن إبراهيم أبو معطي: شاعر مرب. ولد في بلدة الشعراء بالسعودية ونال إجازة الشريعة فعين مديرا لمعهد عنيزة العلمي فمديرا للتعليم بمنطقة نجد وتقلب في المناصب التربوية حتى صار وكيلا لوزارة المعارف. نظم الشعر عندما كان طالبا ثم تركه. له كتاب (إعلاميات) ولمجموعة من الكتاب والباحثين (سعد أبو معطي: المربي الشاعر).</w:t>
      </w:r>
    </w:p>
    <w:p/>
    <w:p>
      <w:pPr>
        <w:jc w:val="start"/>
        <w:bidi/>
      </w:pPr>
      <w:r>
        <w:rPr>
          <w:sz w:val="24"/>
          <w:szCs w:val="24"/>
          <w:b w:val="1"/>
          <w:bCs w:val="1"/>
          <w:rtl/>
        </w:rPr>
        <w:t xml:space="preserve">
إتمام الأعلام،(دار صادر - بيروت،1999،ط 1،ج 1،ص 106)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2026-07-23T18:15:15+03:00</dcterms:created>
  <dcterms:modified xsi:type="dcterms:W3CDTF">2026-07-23T18:15:15+03:00</dcterms:modified>
</cp:coreProperties>
</file>

<file path=docProps/custom.xml><?xml version="1.0" encoding="utf-8"?>
<Properties xmlns="http://schemas.openxmlformats.org/officeDocument/2006/custom-properties" xmlns:vt="http://schemas.openxmlformats.org/officeDocument/2006/docPropsVTypes"/>
</file>