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درويش
</w:t>
      </w:r>
    </w:p>
    <w:p>
      <w:pPr>
        <w:jc w:val="start"/>
        <w:bidi/>
      </w:pPr>
      <w:r>
        <w:rPr>
          <w:rFonts w:ascii="arial" w:hAnsi="arial" w:eastAsia="arial" w:cs="arial"/>
          <w:sz w:val="28"/>
          <w:szCs w:val="28"/>
          <w:b w:val="1"/>
          <w:bCs w:val="1"/>
          <w:rtl/>
        </w:rPr>
        <w:t xml:space="preserve">سعد درويش
</w:t>
      </w:r>
    </w:p>
    <w:p>
      <w:pPr/>
      <w:r>
        <w:rPr/>
        <w:t xml:space="preserve">سعد درويش  سعد درويش: شاعر باحث من أهالي مصر. عمل في وظائف الدولة حتى كان وكيلا لوزارة الثقافة لشؤون النشر والمراكز العلمية فلما أحيل إلى التقاعد اشتغل بهيئة الكتاب مسؤولا عن المشروعات الثقافية والأدبية عضو في كل من لجنة الشعر ولجنة النصوص بالإذاعة واتحاد الكتاب وجمعية الأدباء. منح جائزة الدولة التشجيعية على ديوانه الوحيد (الوجه الغائب) وساهم بإخراج مسرحية شوقي (البخيلة) وحقق مسرحياته الأخرى. كما ساهم في إعداد كتاب (الروائع من الأدب العربي).</w:t>
      </w:r>
    </w:p>
    <w:p/>
    <w:p>
      <w:pPr>
        <w:jc w:val="start"/>
        <w:bidi/>
      </w:pPr>
      <w:r>
        <w:rPr>
          <w:sz w:val="24"/>
          <w:szCs w:val="24"/>
          <w:b w:val="1"/>
          <w:bCs w:val="1"/>
          <w:rtl/>
        </w:rPr>
        <w:t xml:space="preserve">
إتمام الأعلام،(دار صادر - بيروت،1999،ط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درويش 
</w:t>
      </w:r>
    </w:p>
    <w:p>
      <w:pPr/>
      <w:r>
        <w:rPr/>
        <w:t xml:space="preserve">شاعر، باحث.</w:t>
      </w:r>
    </w:p>
    <w:p/>
    <w:p>
      <w:pPr/>
      <w:r>
        <w:rPr/>
        <w:t xml:space="preserve">كان مسؤولاً عن المشروعات الثقافية والأدبية بهيئة الكتاب المصرية بعد إحالته إلى المعاش، وقبل ذلك كان وكيلاً لوزارة الثقافة لشؤون النشر والمراكز العلمية، وهو عضو لجنة الشعر، وعضو لجنة النصوص بالإذاعة، وعضو اتحاد الكتاب، وجمعية الأدباء. وينتمي إلى مدرسة الشعر العمودي، وقد أصدر ديوانه الوحيد ’’الوجه الغائب’’ بعد أن بلغ الستين، وبه حصل على جائزة الدولة التشجيعية.</w:t>
      </w:r>
    </w:p>
    <w:p/>
    <w:p>
      <w:pPr/>
      <w:r>
        <w:rPr/>
        <w:t xml:space="preserve">ومن أعماله الأدبية:</w:t>
      </w:r>
    </w:p>
    <w:p/>
    <w:p>
      <w:pPr/>
      <w:r>
        <w:rPr/>
        <w:t xml:space="preserve">تحقيق مسرحيات أمير الشعراء التي صدرت عن هيئة الكتاب، وهو الذي ساهم في إصدار مسرحية شوقي ’’البخيلة’’ لأول مرة من خلال مشروع هيئة الكتاب، وساهم في إعداد ’’الروائع من الأدب العربي’’ الذي صدر الجزء الأول منه عن لجنة الدراسات الأدبية بالمجلس الأعلى للثقافة.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2026-07-24T19:23:00+03:00</dcterms:created>
  <dcterms:modified xsi:type="dcterms:W3CDTF">2026-07-24T19:23:00+03:00</dcterms:modified>
</cp:coreProperties>
</file>

<file path=docProps/custom.xml><?xml version="1.0" encoding="utf-8"?>
<Properties xmlns="http://schemas.openxmlformats.org/officeDocument/2006/custom-properties" xmlns:vt="http://schemas.openxmlformats.org/officeDocument/2006/docPropsVTypes"/>
</file>