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عثمان
</w:t>
      </w:r>
    </w:p>
    <w:p>
      <w:pPr>
        <w:jc w:val="start"/>
        <w:bidi/>
      </w:pPr>
      <w:r>
        <w:rPr>
          <w:rFonts w:ascii="arial" w:hAnsi="arial" w:eastAsia="arial" w:cs="arial"/>
          <w:sz w:val="28"/>
          <w:szCs w:val="28"/>
          <w:b w:val="1"/>
          <w:bCs w:val="1"/>
          <w:rtl/>
        </w:rPr>
        <w:t xml:space="preserve">عامر عثمان
</w:t>
      </w:r>
    </w:p>
    <w:p>
      <w:pPr/>
      <w:r>
        <w:rPr/>
        <w:t xml:space="preserve">عامر عثمان  عامر عثمان: مقرئ عارف بأصول القراءات. ولد في بعض قرى محافظة الشرقية بمصر وحفظ القرآن صغيرا وأجاده ثم التحق بالأزهر فتعلم القراءات والتحق بثورة 1919 وكان له علم بالموسيقى وعلمها بمعهد فؤاد الأول عند إنشائه. تفرغ لكل ما يتصل بعلوم القراءات وعين أول أستاذ لها عند إنشاء معهد القراءات بالأزهر عام 1943 فتخرج عليها كثيرون فيهم وزراء ومستشرقون وعلماء. عمل مستشارا لمجمع الملك فهد لطباعة المصحف الشريف بالمدينة المنورة وتوفي بها دفن بالبقيع. عرف بصوته الحسن الدقيق المخارج. له (كيف يتلى القرآن)، (لطائف الإشارات في علم القراءات) للقسطلاني، بالاشتراك (فتح القدير شرح تنقيح التحرير)، (تنقيح فتح الكريم في تحرير أوجه القرآن العظيم) بالاشتراك.</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2026-07-27T09:04:56+03:00</dcterms:created>
  <dcterms:modified xsi:type="dcterms:W3CDTF">2026-07-27T09:04:56+03:00</dcterms:modified>
</cp:coreProperties>
</file>

<file path=docProps/custom.xml><?xml version="1.0" encoding="utf-8"?>
<Properties xmlns="http://schemas.openxmlformats.org/officeDocument/2006/custom-properties" xmlns:vt="http://schemas.openxmlformats.org/officeDocument/2006/docPropsVTypes"/>
</file>