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الشناوي
</w:t>
      </w:r>
    </w:p>
    <w:p>
      <w:pPr>
        <w:jc w:val="start"/>
        <w:bidi/>
      </w:pPr>
      <w:r>
        <w:rPr>
          <w:rFonts w:ascii="arial" w:hAnsi="arial" w:eastAsia="arial" w:cs="arial"/>
          <w:sz w:val="28"/>
          <w:szCs w:val="28"/>
          <w:b w:val="1"/>
          <w:bCs w:val="1"/>
          <w:rtl/>
        </w:rPr>
        <w:t xml:space="preserve">الشناوي
</w:t>
      </w:r>
    </w:p>
    <w:p>
      <w:pPr/>
      <w:r>
        <w:rPr/>
        <w:t xml:space="preserve">الشناوي  عبد العظيم بن علي الشناوي: لغوي نحوي. ولد في المطرية بمحافظة الدقهلية بمصر، حصل على إجازة اللغة العربية فالتحق بالدراسات العليا في الأزهر، فنال درجة الأستاذية في النحو والصرف. عين مدرسا في معهدي أسيوط وطنطا، ثم في كلية اللغة العربية. واختير أستاذا في الجامعة الإسلامية بالمدينة المنورة، وعين عضوا في لجنة المصحف الشريف بمجمع الملك فهد فيها. وسافر إلى ليبيا مدرسا في الدراسات العليا بالجامعة الإسلامية في البيضا، وعاد إلى بلاده أستاذا متفرغا لمثل وظيفته. من كتبه (التعريف بفن التصريف)، (الموضح في الدراسات اللغوية)، (التطبيقات على قواعد اللغة العربية)، (الهمزة وأثرها وأحوالها في لغة العرب)، (تعليقات على كتاب نشأة النحو لمحمد الطنطاوي)، وحقق معجم (المصباح المنير).</w:t>
      </w:r>
    </w:p>
    <w:p/>
    <w:p>
      <w:pPr>
        <w:jc w:val="start"/>
        <w:bidi/>
      </w:pPr>
      <w:r>
        <w:rPr>
          <w:sz w:val="24"/>
          <w:szCs w:val="24"/>
          <w:b w:val="1"/>
          <w:bCs w:val="1"/>
          <w:rtl/>
        </w:rPr>
        <w:t xml:space="preserve">
إتمام الأعلام،(دار صادر - بيروت،1999،ط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2026-07-27T10:50:47+03:00</dcterms:created>
  <dcterms:modified xsi:type="dcterms:W3CDTF">2026-07-27T10:50:47+03:00</dcterms:modified>
</cp:coreProperties>
</file>

<file path=docProps/custom.xml><?xml version="1.0" encoding="utf-8"?>
<Properties xmlns="http://schemas.openxmlformats.org/officeDocument/2006/custom-properties" xmlns:vt="http://schemas.openxmlformats.org/officeDocument/2006/docPropsVTypes"/>
</file>